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A9" w:rsidRDefault="00A633A9" w:rsidP="00AA0E02">
      <w:pPr>
        <w:spacing w:after="225"/>
        <w:rPr>
          <w:color w:val="333333"/>
          <w:szCs w:val="24"/>
        </w:rPr>
      </w:pPr>
      <w:bookmarkStart w:id="0" w:name="_GoBack"/>
      <w:bookmarkEnd w:id="0"/>
      <w:r w:rsidRPr="00A633A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E10D1E" wp14:editId="5BC10D04">
            <wp:extent cx="5934075" cy="8972550"/>
            <wp:effectExtent l="0" t="0" r="9525" b="0"/>
            <wp:docPr id="1" name="Рисунок 1" descr="C:\Users\Администратор\Desktop\Самообследование 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мообследование 20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A9" w:rsidRDefault="00A633A9" w:rsidP="00AA0E02">
      <w:pPr>
        <w:spacing w:after="225"/>
        <w:rPr>
          <w:color w:val="333333"/>
          <w:szCs w:val="24"/>
        </w:rPr>
      </w:pPr>
    </w:p>
    <w:p w:rsidR="00FF1119" w:rsidRDefault="00AA0E02" w:rsidP="00AA0E02">
      <w:pPr>
        <w:spacing w:after="225"/>
        <w:rPr>
          <w:color w:val="333333"/>
          <w:szCs w:val="24"/>
        </w:rPr>
      </w:pPr>
      <w:r w:rsidRPr="00012274">
        <w:rPr>
          <w:color w:val="333333"/>
          <w:szCs w:val="24"/>
        </w:rPr>
        <w:t xml:space="preserve">— системы управления </w:t>
      </w:r>
      <w:r w:rsidR="00FF1119">
        <w:rPr>
          <w:color w:val="333333"/>
          <w:szCs w:val="24"/>
        </w:rPr>
        <w:t>учреждением;</w:t>
      </w:r>
    </w:p>
    <w:p w:rsidR="00FF1119" w:rsidRPr="00FF1119" w:rsidRDefault="00FF1119" w:rsidP="00AA0E02">
      <w:pPr>
        <w:spacing w:after="225"/>
        <w:rPr>
          <w:color w:val="333333"/>
          <w:szCs w:val="24"/>
        </w:rPr>
      </w:pPr>
      <w:r w:rsidRPr="00012274">
        <w:rPr>
          <w:color w:val="333333"/>
          <w:szCs w:val="24"/>
        </w:rPr>
        <w:t>—</w:t>
      </w:r>
      <w:r>
        <w:rPr>
          <w:color w:val="333333"/>
          <w:szCs w:val="24"/>
        </w:rPr>
        <w:t xml:space="preserve"> образовательной  работы;</w:t>
      </w:r>
    </w:p>
    <w:p w:rsidR="00AA0E02" w:rsidRPr="00012274" w:rsidRDefault="00AA0E02" w:rsidP="00AA0E02">
      <w:pPr>
        <w:spacing w:after="225"/>
        <w:rPr>
          <w:rFonts w:ascii="Arial" w:hAnsi="Arial" w:cs="Arial"/>
          <w:color w:val="333333"/>
          <w:szCs w:val="24"/>
        </w:rPr>
      </w:pPr>
      <w:r w:rsidRPr="00012274">
        <w:rPr>
          <w:color w:val="333333"/>
          <w:szCs w:val="24"/>
        </w:rPr>
        <w:t>— содержания и качества образовательного процесса организации;</w:t>
      </w:r>
    </w:p>
    <w:p w:rsidR="00B31F99" w:rsidRDefault="00AA0E02" w:rsidP="00AA0E02">
      <w:pPr>
        <w:spacing w:after="225"/>
        <w:rPr>
          <w:color w:val="333333"/>
          <w:szCs w:val="24"/>
        </w:rPr>
      </w:pPr>
      <w:r w:rsidRPr="00012274">
        <w:rPr>
          <w:color w:val="333333"/>
          <w:szCs w:val="24"/>
        </w:rPr>
        <w:t>— качества кадрового</w:t>
      </w:r>
      <w:r w:rsidR="00B91D8C">
        <w:rPr>
          <w:color w:val="333333"/>
          <w:szCs w:val="24"/>
        </w:rPr>
        <w:t xml:space="preserve"> состава</w:t>
      </w:r>
      <w:r w:rsidRPr="00012274">
        <w:rPr>
          <w:color w:val="333333"/>
          <w:szCs w:val="24"/>
        </w:rPr>
        <w:t xml:space="preserve">, </w:t>
      </w:r>
    </w:p>
    <w:p w:rsidR="00B31F99" w:rsidRDefault="00B31F99" w:rsidP="00AA0E02">
      <w:pPr>
        <w:spacing w:after="225"/>
        <w:rPr>
          <w:color w:val="333333"/>
          <w:szCs w:val="24"/>
        </w:rPr>
      </w:pPr>
      <w:r w:rsidRPr="00012274">
        <w:rPr>
          <w:color w:val="333333"/>
          <w:szCs w:val="24"/>
        </w:rPr>
        <w:t>—</w:t>
      </w:r>
      <w:r>
        <w:rPr>
          <w:color w:val="333333"/>
          <w:szCs w:val="24"/>
        </w:rPr>
        <w:t xml:space="preserve"> </w:t>
      </w:r>
      <w:r w:rsidR="00AA0E02" w:rsidRPr="00012274">
        <w:rPr>
          <w:color w:val="333333"/>
          <w:szCs w:val="24"/>
        </w:rPr>
        <w:t xml:space="preserve">программно-методического обеспечения, </w:t>
      </w:r>
    </w:p>
    <w:p w:rsidR="00AA0E02" w:rsidRPr="00012274" w:rsidRDefault="00B31F99" w:rsidP="00AA0E02">
      <w:pPr>
        <w:spacing w:after="225"/>
        <w:rPr>
          <w:rFonts w:ascii="Arial" w:hAnsi="Arial" w:cs="Arial"/>
          <w:color w:val="333333"/>
          <w:szCs w:val="24"/>
        </w:rPr>
      </w:pPr>
      <w:r w:rsidRPr="00012274">
        <w:rPr>
          <w:color w:val="333333"/>
          <w:szCs w:val="24"/>
        </w:rPr>
        <w:t>—</w:t>
      </w:r>
      <w:r>
        <w:rPr>
          <w:color w:val="333333"/>
          <w:szCs w:val="24"/>
        </w:rPr>
        <w:t xml:space="preserve"> </w:t>
      </w:r>
      <w:r w:rsidR="00AA0E02" w:rsidRPr="00012274">
        <w:rPr>
          <w:color w:val="333333"/>
          <w:szCs w:val="24"/>
        </w:rPr>
        <w:t>материально-технической базы;</w:t>
      </w:r>
    </w:p>
    <w:p w:rsidR="00AA0E02" w:rsidRDefault="00AA0E02" w:rsidP="00AA0E02">
      <w:pPr>
        <w:spacing w:after="225"/>
        <w:rPr>
          <w:color w:val="333333"/>
          <w:szCs w:val="24"/>
        </w:rPr>
      </w:pPr>
      <w:r w:rsidRPr="00012274">
        <w:rPr>
          <w:color w:val="333333"/>
          <w:szCs w:val="24"/>
        </w:rPr>
        <w:t>— анализ показателей дея</w:t>
      </w:r>
      <w:r w:rsidR="00B31F99">
        <w:rPr>
          <w:color w:val="333333"/>
          <w:szCs w:val="24"/>
        </w:rPr>
        <w:t>тельности учреждения, подлежащих</w:t>
      </w:r>
      <w:r w:rsidRPr="00012274">
        <w:rPr>
          <w:color w:val="333333"/>
          <w:szCs w:val="24"/>
        </w:rPr>
        <w:t xml:space="preserve"> самообследованию.</w:t>
      </w:r>
    </w:p>
    <w:p w:rsidR="004C38BE" w:rsidRDefault="004C38BE" w:rsidP="00E24080">
      <w:pPr>
        <w:spacing w:after="225"/>
        <w:jc w:val="center"/>
        <w:rPr>
          <w:b/>
          <w:color w:val="333333"/>
          <w:sz w:val="36"/>
          <w:szCs w:val="24"/>
        </w:rPr>
      </w:pPr>
      <w:r w:rsidRPr="004C38BE">
        <w:rPr>
          <w:b/>
          <w:color w:val="333333"/>
          <w:sz w:val="36"/>
          <w:szCs w:val="24"/>
          <w:lang w:val="en-US"/>
        </w:rPr>
        <w:t>I</w:t>
      </w:r>
      <w:r w:rsidRPr="006F7E70">
        <w:rPr>
          <w:b/>
          <w:color w:val="333333"/>
          <w:sz w:val="36"/>
          <w:szCs w:val="24"/>
        </w:rPr>
        <w:t>.</w:t>
      </w:r>
      <w:r w:rsidRPr="004C38BE">
        <w:rPr>
          <w:b/>
          <w:color w:val="333333"/>
          <w:sz w:val="36"/>
          <w:szCs w:val="24"/>
        </w:rPr>
        <w:t>Аналитическая часть</w:t>
      </w:r>
    </w:p>
    <w:p w:rsidR="0072070F" w:rsidRPr="004B632B" w:rsidRDefault="0072070F" w:rsidP="004B632B">
      <w:pPr>
        <w:spacing w:after="225"/>
        <w:jc w:val="center"/>
        <w:rPr>
          <w:rFonts w:ascii="Arial" w:hAnsi="Arial" w:cs="Arial"/>
          <w:color w:val="333333"/>
          <w:sz w:val="28"/>
          <w:szCs w:val="24"/>
        </w:rPr>
      </w:pPr>
      <w:r w:rsidRPr="004B632B">
        <w:rPr>
          <w:b/>
          <w:bCs/>
          <w:color w:val="333333"/>
          <w:sz w:val="28"/>
          <w:szCs w:val="24"/>
        </w:rPr>
        <w:t>1.1. Общие сведения об учреждении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5259"/>
      </w:tblGrid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1F99" w:rsidRDefault="0072070F" w:rsidP="00B31F99">
            <w:pPr>
              <w:spacing w:after="360"/>
              <w:jc w:val="center"/>
              <w:rPr>
                <w:szCs w:val="24"/>
              </w:rPr>
            </w:pPr>
            <w:r w:rsidRPr="00012274"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t>казённое</w:t>
            </w:r>
            <w:r w:rsidRPr="00012274">
              <w:rPr>
                <w:szCs w:val="24"/>
              </w:rPr>
              <w:t xml:space="preserve"> дошкольное образовательное учреждение</w:t>
            </w:r>
          </w:p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 xml:space="preserve">«Детский сад </w:t>
            </w:r>
            <w:r>
              <w:rPr>
                <w:szCs w:val="24"/>
              </w:rPr>
              <w:t>№ 8 общеразвивающего вида»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1F99" w:rsidRDefault="0072070F" w:rsidP="00B31F99">
            <w:pPr>
              <w:spacing w:after="360"/>
              <w:jc w:val="center"/>
              <w:rPr>
                <w:szCs w:val="24"/>
              </w:rPr>
            </w:pPr>
            <w:r>
              <w:rPr>
                <w:szCs w:val="24"/>
              </w:rPr>
              <w:t>МК</w:t>
            </w:r>
            <w:r w:rsidRPr="00012274">
              <w:rPr>
                <w:szCs w:val="24"/>
              </w:rPr>
              <w:t>ДОУ</w:t>
            </w:r>
          </w:p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 xml:space="preserve"> «Детский сад </w:t>
            </w:r>
            <w:r>
              <w:rPr>
                <w:szCs w:val="24"/>
              </w:rPr>
              <w:t>№ 8 общеразвивающего вида»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>
              <w:rPr>
                <w:szCs w:val="24"/>
              </w:rPr>
              <w:t xml:space="preserve"> Тип: казённое </w:t>
            </w:r>
            <w:r w:rsidRPr="00012274">
              <w:rPr>
                <w:szCs w:val="24"/>
              </w:rPr>
              <w:t>дошкольное образовательное  учреждение</w:t>
            </w:r>
            <w:r w:rsidRPr="00012274">
              <w:rPr>
                <w:sz w:val="21"/>
                <w:szCs w:val="21"/>
              </w:rPr>
              <w:br/>
            </w:r>
            <w:r>
              <w:rPr>
                <w:szCs w:val="24"/>
              </w:rPr>
              <w:t> Вид: детский сад  общеразвивающего</w:t>
            </w:r>
            <w:r w:rsidRPr="00012274">
              <w:rPr>
                <w:szCs w:val="24"/>
              </w:rPr>
              <w:t>  вида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B31F99" w:rsidP="00B31F99">
            <w:pPr>
              <w:spacing w:after="360"/>
              <w:jc w:val="center"/>
              <w:rPr>
                <w:sz w:val="21"/>
                <w:szCs w:val="21"/>
              </w:rPr>
            </w:pPr>
            <w:r>
              <w:rPr>
                <w:szCs w:val="24"/>
              </w:rPr>
              <w:t>Казённое у</w:t>
            </w:r>
            <w:r w:rsidR="0072070F" w:rsidRPr="00012274">
              <w:rPr>
                <w:szCs w:val="24"/>
              </w:rPr>
              <w:t>чреждение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B31F99">
            <w:pPr>
              <w:spacing w:after="360"/>
              <w:jc w:val="center"/>
              <w:rPr>
                <w:sz w:val="21"/>
                <w:szCs w:val="21"/>
              </w:rPr>
            </w:pPr>
            <w:r>
              <w:rPr>
                <w:szCs w:val="24"/>
              </w:rPr>
              <w:t>Администрация Мишкинского района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B31F99">
            <w:pPr>
              <w:spacing w:after="360"/>
              <w:jc w:val="center"/>
              <w:rPr>
                <w:sz w:val="21"/>
                <w:szCs w:val="21"/>
              </w:rPr>
            </w:pPr>
            <w:r>
              <w:rPr>
                <w:szCs w:val="24"/>
              </w:rPr>
              <w:t>1982</w:t>
            </w:r>
            <w:r w:rsidRPr="00012274">
              <w:rPr>
                <w:szCs w:val="24"/>
              </w:rPr>
              <w:t xml:space="preserve"> год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1F99" w:rsidRDefault="0072070F" w:rsidP="00B31F99">
            <w:pPr>
              <w:spacing w:after="360"/>
              <w:jc w:val="center"/>
              <w:rPr>
                <w:szCs w:val="24"/>
              </w:rPr>
            </w:pPr>
            <w:r>
              <w:rPr>
                <w:szCs w:val="24"/>
              </w:rPr>
              <w:t>Курганская область Мишкинский район</w:t>
            </w:r>
          </w:p>
          <w:p w:rsidR="0072070F" w:rsidRPr="00012274" w:rsidRDefault="0072070F" w:rsidP="00B31F99">
            <w:pPr>
              <w:spacing w:after="360"/>
              <w:jc w:val="center"/>
              <w:rPr>
                <w:sz w:val="21"/>
                <w:szCs w:val="21"/>
              </w:rPr>
            </w:pPr>
            <w:r>
              <w:rPr>
                <w:szCs w:val="24"/>
              </w:rPr>
              <w:t>р.п. Мишкино, ул. Строительная,41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B31F99">
            <w:pPr>
              <w:spacing w:after="360"/>
              <w:jc w:val="center"/>
              <w:rPr>
                <w:sz w:val="21"/>
                <w:szCs w:val="21"/>
              </w:rPr>
            </w:pPr>
            <w:r>
              <w:rPr>
                <w:szCs w:val="24"/>
              </w:rPr>
              <w:t>8 (35247</w:t>
            </w:r>
            <w:r w:rsidRPr="00012274">
              <w:rPr>
                <w:szCs w:val="24"/>
              </w:rPr>
              <w:t>) </w:t>
            </w:r>
            <w:r>
              <w:rPr>
                <w:szCs w:val="24"/>
              </w:rPr>
              <w:t>2-34-64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lastRenderedPageBreak/>
              <w:t> e-</w:t>
            </w:r>
            <w:proofErr w:type="spellStart"/>
            <w:r w:rsidRPr="00012274">
              <w:rPr>
                <w:b/>
                <w:bCs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72070F" w:rsidRDefault="00B31F99" w:rsidP="00923FCA">
            <w:pPr>
              <w:spacing w:after="360"/>
              <w:rPr>
                <w:sz w:val="21"/>
                <w:szCs w:val="21"/>
                <w:lang w:val="en-US"/>
              </w:rPr>
            </w:pPr>
            <w:r>
              <w:rPr>
                <w:szCs w:val="24"/>
                <w:lang w:val="en-US"/>
              </w:rPr>
              <w:t>detskji</w:t>
            </w:r>
            <w:r w:rsidR="0072070F">
              <w:rPr>
                <w:szCs w:val="24"/>
                <w:lang w:val="en-US"/>
              </w:rPr>
              <w:t>8@yandex.ru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72070F" w:rsidRDefault="0072070F" w:rsidP="00923FCA">
            <w:pPr>
              <w:spacing w:after="36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kolokolzik.okis.ru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B31F99">
            <w:pPr>
              <w:spacing w:after="360"/>
              <w:rPr>
                <w:sz w:val="21"/>
                <w:szCs w:val="21"/>
              </w:rPr>
            </w:pPr>
            <w:r>
              <w:rPr>
                <w:szCs w:val="24"/>
              </w:rPr>
              <w:t>с 07.30 часов – до 18</w:t>
            </w:r>
            <w:r w:rsidRPr="0072070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часов </w:t>
            </w:r>
            <w:r w:rsidRPr="0072070F">
              <w:rPr>
                <w:szCs w:val="24"/>
              </w:rPr>
              <w:t>18</w:t>
            </w:r>
            <w:r>
              <w:rPr>
                <w:szCs w:val="24"/>
              </w:rPr>
              <w:t xml:space="preserve"> минут</w:t>
            </w:r>
            <w:r w:rsidRPr="00012274">
              <w:rPr>
                <w:szCs w:val="24"/>
              </w:rPr>
              <w:t xml:space="preserve">, длительность – 10,5 часов, </w:t>
            </w:r>
            <w:r w:rsidR="00B31F99">
              <w:rPr>
                <w:szCs w:val="24"/>
              </w:rPr>
              <w:t xml:space="preserve">Выходной: суббота, </w:t>
            </w:r>
            <w:r w:rsidRPr="00012274">
              <w:rPr>
                <w:szCs w:val="24"/>
              </w:rPr>
              <w:t xml:space="preserve">воскресенье </w:t>
            </w:r>
          </w:p>
        </w:tc>
      </w:tr>
      <w:tr w:rsidR="0072070F" w:rsidRPr="00012274" w:rsidTr="00B31F99">
        <w:trPr>
          <w:trHeight w:val="44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CB372B">
            <w:pPr>
              <w:spacing w:after="360"/>
              <w:jc w:val="center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Заведующий</w:t>
            </w:r>
          </w:p>
        </w:tc>
      </w:tr>
      <w:tr w:rsidR="0072070F" w:rsidRPr="00012274" w:rsidTr="00B31F99">
        <w:trPr>
          <w:trHeight w:val="641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B31F99">
            <w:pPr>
              <w:spacing w:after="360"/>
              <w:jc w:val="center"/>
              <w:rPr>
                <w:sz w:val="21"/>
                <w:szCs w:val="21"/>
              </w:rPr>
            </w:pPr>
            <w:r>
              <w:rPr>
                <w:szCs w:val="24"/>
              </w:rPr>
              <w:t xml:space="preserve">Баёва </w:t>
            </w:r>
            <w:r w:rsidR="006F7E70">
              <w:rPr>
                <w:szCs w:val="24"/>
              </w:rPr>
              <w:t>Людмила Леонидовна</w:t>
            </w:r>
          </w:p>
        </w:tc>
      </w:tr>
      <w:tr w:rsidR="0072070F" w:rsidRPr="00012274" w:rsidTr="00923FCA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 xml:space="preserve">Лицензия на </w:t>
            </w:r>
            <w:proofErr w:type="gramStart"/>
            <w:r w:rsidRPr="00012274">
              <w:rPr>
                <w:b/>
                <w:bCs/>
                <w:szCs w:val="24"/>
              </w:rPr>
              <w:t>право ведения</w:t>
            </w:r>
            <w:proofErr w:type="gramEnd"/>
            <w:r w:rsidRPr="00012274">
              <w:rPr>
                <w:b/>
                <w:bCs/>
                <w:szCs w:val="24"/>
              </w:rPr>
              <w:t xml:space="preserve">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6F7E70" w:rsidP="006F7E70">
            <w:pPr>
              <w:spacing w:after="360"/>
              <w:jc w:val="center"/>
              <w:rPr>
                <w:sz w:val="21"/>
                <w:szCs w:val="21"/>
              </w:rPr>
            </w:pPr>
            <w:r>
              <w:rPr>
                <w:szCs w:val="24"/>
              </w:rPr>
              <w:t xml:space="preserve">45 № 0000835 от 26.12.16 </w:t>
            </w:r>
            <w:r w:rsidRPr="00012274">
              <w:rPr>
                <w:szCs w:val="24"/>
              </w:rPr>
              <w:t>г.</w:t>
            </w:r>
          </w:p>
        </w:tc>
      </w:tr>
    </w:tbl>
    <w:p w:rsidR="0072070F" w:rsidRPr="00012274" w:rsidRDefault="0072070F" w:rsidP="0072070F">
      <w:pPr>
        <w:spacing w:after="225"/>
        <w:rPr>
          <w:rFonts w:ascii="Arial" w:hAnsi="Arial" w:cs="Arial"/>
          <w:color w:val="333333"/>
          <w:szCs w:val="24"/>
        </w:rPr>
      </w:pPr>
      <w:r w:rsidRPr="00012274">
        <w:rPr>
          <w:b/>
          <w:bCs/>
          <w:color w:val="333333"/>
          <w:szCs w:val="24"/>
        </w:rPr>
        <w:t>1.2. Организационно-правовое обеспечение деятельности образовательного учреждения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75"/>
        <w:gridCol w:w="4831"/>
      </w:tblGrid>
      <w:tr w:rsidR="0072070F" w:rsidRPr="00012274" w:rsidTr="00A433D0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2.1. Наличие свидетельств:</w:t>
            </w:r>
          </w:p>
        </w:tc>
      </w:tr>
      <w:tr w:rsidR="0072070F" w:rsidRPr="00012274" w:rsidTr="00A433D0">
        <w:tc>
          <w:tcPr>
            <w:tcW w:w="4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spacing w:after="360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 xml:space="preserve">а) о внесении записи в </w:t>
            </w:r>
            <w:proofErr w:type="gramStart"/>
            <w:r w:rsidRPr="00012274">
              <w:rPr>
                <w:szCs w:val="24"/>
              </w:rPr>
              <w:t>Единый</w:t>
            </w:r>
            <w:proofErr w:type="gramEnd"/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государственный реестр юридических лиц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i/>
                <w:iCs/>
                <w:szCs w:val="24"/>
              </w:rPr>
              <w:t> </w:t>
            </w:r>
          </w:p>
          <w:p w:rsidR="0072070F" w:rsidRPr="00012274" w:rsidRDefault="00D92106" w:rsidP="00923FCA">
            <w:pPr>
              <w:spacing w:after="225"/>
              <w:rPr>
                <w:sz w:val="21"/>
                <w:szCs w:val="21"/>
              </w:rPr>
            </w:pPr>
            <w:r>
              <w:rPr>
                <w:szCs w:val="24"/>
              </w:rPr>
              <w:t xml:space="preserve"> Серия  45 </w:t>
            </w:r>
            <w:r w:rsidR="0072070F" w:rsidRPr="00012274">
              <w:rPr>
                <w:i/>
                <w:iCs/>
                <w:szCs w:val="24"/>
              </w:rPr>
              <w:t> </w:t>
            </w:r>
            <w:r>
              <w:rPr>
                <w:i/>
                <w:iCs/>
                <w:szCs w:val="24"/>
              </w:rPr>
              <w:t>№ 000388568 от 16.12.2002</w:t>
            </w:r>
          </w:p>
        </w:tc>
      </w:tr>
      <w:tr w:rsidR="0072070F" w:rsidRPr="00012274" w:rsidTr="00A433D0">
        <w:tc>
          <w:tcPr>
            <w:tcW w:w="4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 xml:space="preserve">б) о постановке на учет в </w:t>
            </w:r>
            <w:proofErr w:type="gramStart"/>
            <w:r w:rsidRPr="00012274">
              <w:rPr>
                <w:szCs w:val="24"/>
              </w:rPr>
              <w:t>налоговом</w:t>
            </w:r>
            <w:proofErr w:type="gramEnd"/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proofErr w:type="gramStart"/>
            <w:r w:rsidRPr="00012274">
              <w:rPr>
                <w:szCs w:val="24"/>
              </w:rPr>
              <w:t>органе</w:t>
            </w:r>
            <w:proofErr w:type="gramEnd"/>
            <w:r w:rsidRPr="00012274">
              <w:rPr>
                <w:szCs w:val="24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i/>
                <w:iCs/>
                <w:szCs w:val="24"/>
              </w:rPr>
              <w:t> </w:t>
            </w:r>
          </w:p>
          <w:p w:rsidR="0072070F" w:rsidRPr="00012274" w:rsidRDefault="00370EF8" w:rsidP="00923FCA">
            <w:pPr>
              <w:spacing w:after="225"/>
              <w:rPr>
                <w:sz w:val="21"/>
                <w:szCs w:val="21"/>
              </w:rPr>
            </w:pPr>
            <w:r>
              <w:rPr>
                <w:szCs w:val="24"/>
              </w:rPr>
              <w:t xml:space="preserve">зарегистрировано 07.10.1999 </w:t>
            </w:r>
            <w:r w:rsidR="0072070F" w:rsidRPr="00012274">
              <w:rPr>
                <w:szCs w:val="24"/>
              </w:rPr>
              <w:t>г.</w:t>
            </w:r>
          </w:p>
          <w:p w:rsidR="0072070F" w:rsidRPr="00012274" w:rsidRDefault="00370EF8" w:rsidP="00923FCA">
            <w:pPr>
              <w:spacing w:after="225"/>
              <w:rPr>
                <w:sz w:val="21"/>
                <w:szCs w:val="21"/>
              </w:rPr>
            </w:pPr>
            <w:r>
              <w:rPr>
                <w:szCs w:val="24"/>
              </w:rPr>
              <w:t> серия 45</w:t>
            </w:r>
            <w:r w:rsidR="0072070F" w:rsidRPr="00012274">
              <w:rPr>
                <w:szCs w:val="24"/>
              </w:rPr>
              <w:t xml:space="preserve"> № 00</w:t>
            </w:r>
            <w:r>
              <w:rPr>
                <w:szCs w:val="24"/>
              </w:rPr>
              <w:t>0801927</w:t>
            </w:r>
          </w:p>
        </w:tc>
      </w:tr>
      <w:tr w:rsidR="0072070F" w:rsidRPr="00012274" w:rsidTr="00A433D0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2.2. Наличие документов о создании образовательного учреждения:</w:t>
            </w:r>
          </w:p>
        </w:tc>
      </w:tr>
      <w:tr w:rsidR="0072070F" w:rsidRPr="00012274" w:rsidTr="00A433D0">
        <w:tc>
          <w:tcPr>
            <w:tcW w:w="4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Наличие и реквизиты Устава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b/>
                <w:bCs/>
                <w:szCs w:val="24"/>
              </w:rPr>
              <w:t>Устав </w:t>
            </w:r>
            <w:r w:rsidRPr="00012274">
              <w:rPr>
                <w:szCs w:val="24"/>
              </w:rPr>
              <w:t xml:space="preserve"> </w:t>
            </w:r>
            <w:r w:rsidR="00923FCA">
              <w:rPr>
                <w:szCs w:val="24"/>
              </w:rPr>
              <w:t>утвержден постановлением Администрации Мишкинского  района №144  от  23.12.2015 года. Устав МКДОУ «Детский сад № 8 общеразвивающего вида»</w:t>
            </w:r>
            <w:r w:rsidRPr="00012274">
              <w:rPr>
                <w:szCs w:val="24"/>
              </w:rPr>
              <w:t xml:space="preserve"> соответствует законам и иным нормативным правовым актам Российской Федерации</w:t>
            </w:r>
            <w:proofErr w:type="gramStart"/>
            <w:r w:rsidRPr="00012274">
              <w:rPr>
                <w:szCs w:val="24"/>
              </w:rPr>
              <w:t>..</w:t>
            </w:r>
            <w:proofErr w:type="gramEnd"/>
          </w:p>
        </w:tc>
      </w:tr>
      <w:tr w:rsidR="0072070F" w:rsidRPr="00012274" w:rsidTr="00A433D0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lastRenderedPageBreak/>
              <w:t>2.3. Наличие локальных актов образовательного учреждения:</w:t>
            </w:r>
          </w:p>
        </w:tc>
      </w:tr>
      <w:tr w:rsidR="0072070F" w:rsidRPr="00012274" w:rsidTr="00A433D0"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4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— коллективный договор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— правила внутреннего трудового распорядка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—  положение о распределении стимулирующей части фонда оплаты труда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— положение о педагогическом Совете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  —  по</w:t>
            </w:r>
            <w:r w:rsidR="00A433D0">
              <w:rPr>
                <w:szCs w:val="24"/>
              </w:rPr>
              <w:t>ложением о совете</w:t>
            </w:r>
            <w:r w:rsidR="006C1AA3">
              <w:rPr>
                <w:szCs w:val="24"/>
              </w:rPr>
              <w:t xml:space="preserve"> роди</w:t>
            </w:r>
            <w:r w:rsidR="00925CE5">
              <w:rPr>
                <w:szCs w:val="24"/>
              </w:rPr>
              <w:t>телей</w:t>
            </w:r>
            <w:r w:rsidRPr="00012274">
              <w:rPr>
                <w:szCs w:val="24"/>
              </w:rPr>
              <w:t xml:space="preserve"> Учреждения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   — положением об общем собрании Учреждения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  — положением о порядке комплектования Учреждения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   — положение о работе с персональными данными сотрудников Учреждения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— положением  о должностном контроле Учреждения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72070F" w:rsidRPr="00012274" w:rsidTr="00A433D0"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 xml:space="preserve">2.4. Перечень лицензий на </w:t>
            </w:r>
            <w:proofErr w:type="gramStart"/>
            <w:r w:rsidRPr="00012274">
              <w:rPr>
                <w:szCs w:val="24"/>
              </w:rPr>
              <w:t>право ведения</w:t>
            </w:r>
            <w:proofErr w:type="gramEnd"/>
            <w:r w:rsidRPr="00012274">
              <w:rPr>
                <w:szCs w:val="24"/>
              </w:rPr>
              <w:t xml:space="preserve"> образовательной деятельности:</w:t>
            </w:r>
          </w:p>
        </w:tc>
      </w:tr>
      <w:tr w:rsidR="0072070F" w:rsidRPr="00012274" w:rsidTr="00A433D0">
        <w:tc>
          <w:tcPr>
            <w:tcW w:w="4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923FCA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С указанием                  реквизитов</w:t>
            </w:r>
          </w:p>
          <w:p w:rsidR="0072070F" w:rsidRPr="00012274" w:rsidRDefault="0072070F" w:rsidP="00923FCA">
            <w:pPr>
              <w:spacing w:after="225"/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(действующей)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2070F" w:rsidRPr="00012274" w:rsidRDefault="0072070F" w:rsidP="00D92106">
            <w:pPr>
              <w:rPr>
                <w:sz w:val="21"/>
                <w:szCs w:val="21"/>
              </w:rPr>
            </w:pPr>
            <w:r w:rsidRPr="00012274">
              <w:rPr>
                <w:szCs w:val="24"/>
              </w:rPr>
              <w:t>Лицензия на право осуществления обра</w:t>
            </w:r>
            <w:r w:rsidR="00923FCA">
              <w:rPr>
                <w:szCs w:val="24"/>
              </w:rPr>
              <w:t>зовательной деятельности серия 45 № 0000835</w:t>
            </w:r>
            <w:r w:rsidR="00D92106">
              <w:rPr>
                <w:szCs w:val="24"/>
              </w:rPr>
              <w:t xml:space="preserve"> от 26.12.16 </w:t>
            </w:r>
            <w:r w:rsidRPr="00012274">
              <w:rPr>
                <w:szCs w:val="24"/>
              </w:rPr>
              <w:t xml:space="preserve">г. </w:t>
            </w:r>
          </w:p>
        </w:tc>
      </w:tr>
    </w:tbl>
    <w:p w:rsidR="00A433D0" w:rsidRDefault="00A433D0" w:rsidP="004B632B">
      <w:pPr>
        <w:spacing w:after="225"/>
        <w:rPr>
          <w:b/>
          <w:bCs/>
          <w:color w:val="333333"/>
          <w:szCs w:val="24"/>
        </w:rPr>
      </w:pPr>
    </w:p>
    <w:p w:rsidR="00AA0E02" w:rsidRPr="004B632B" w:rsidRDefault="00A433D0" w:rsidP="004B632B">
      <w:pPr>
        <w:spacing w:after="225"/>
        <w:rPr>
          <w:rFonts w:ascii="Arial" w:hAnsi="Arial" w:cs="Arial"/>
          <w:color w:val="333333"/>
          <w:szCs w:val="24"/>
        </w:rPr>
      </w:pPr>
      <w:r>
        <w:rPr>
          <w:b/>
          <w:bCs/>
          <w:color w:val="333333"/>
          <w:szCs w:val="24"/>
        </w:rPr>
        <w:t xml:space="preserve">Вывод:  </w:t>
      </w:r>
      <w:r w:rsidRPr="00A433D0">
        <w:rPr>
          <w:bCs/>
          <w:color w:val="333333"/>
          <w:szCs w:val="24"/>
        </w:rPr>
        <w:t>Деятельность ДОУ регламентирована действующими федеральными документами,</w:t>
      </w:r>
      <w:r w:rsidR="0072070F" w:rsidRPr="00A433D0">
        <w:rPr>
          <w:color w:val="333333"/>
          <w:szCs w:val="24"/>
        </w:rPr>
        <w:t> </w:t>
      </w:r>
      <w:r w:rsidRPr="00A433D0">
        <w:rPr>
          <w:color w:val="333333"/>
          <w:szCs w:val="24"/>
        </w:rPr>
        <w:t xml:space="preserve">имеются в наличии </w:t>
      </w:r>
      <w:r w:rsidR="0072070F" w:rsidRPr="00A433D0">
        <w:rPr>
          <w:color w:val="333333"/>
          <w:szCs w:val="24"/>
        </w:rPr>
        <w:t>все нормативные локаль</w:t>
      </w:r>
      <w:r w:rsidR="0072070F" w:rsidRPr="00012274">
        <w:rPr>
          <w:color w:val="333333"/>
          <w:szCs w:val="24"/>
        </w:rPr>
        <w:t>ные акты в части содержания, организации образовательного процесса в ДОУ.</w:t>
      </w:r>
      <w:r w:rsidR="0072070F" w:rsidRPr="00012274">
        <w:rPr>
          <w:b/>
          <w:bCs/>
          <w:color w:val="333333"/>
          <w:szCs w:val="24"/>
        </w:rPr>
        <w:t>      </w:t>
      </w:r>
    </w:p>
    <w:p w:rsidR="00A10669" w:rsidRDefault="004B632B" w:rsidP="004B632B">
      <w:pPr>
        <w:pStyle w:val="a5"/>
        <w:widowControl w:val="0"/>
        <w:autoSpaceDE w:val="0"/>
        <w:ind w:left="786"/>
        <w:rPr>
          <w:b/>
          <w:sz w:val="28"/>
        </w:rPr>
      </w:pPr>
      <w:r>
        <w:rPr>
          <w:b/>
          <w:sz w:val="28"/>
        </w:rPr>
        <w:t xml:space="preserve">1.2. </w:t>
      </w:r>
      <w:r w:rsidR="00A10669" w:rsidRPr="007E3DAD">
        <w:rPr>
          <w:b/>
          <w:sz w:val="28"/>
        </w:rPr>
        <w:t xml:space="preserve">Оценка </w:t>
      </w:r>
      <w:r w:rsidR="00D9279B" w:rsidRPr="007E3DAD">
        <w:rPr>
          <w:b/>
          <w:sz w:val="28"/>
        </w:rPr>
        <w:t>системы управления учреждением</w:t>
      </w:r>
      <w:r w:rsidR="009A169E" w:rsidRPr="007E3DAD">
        <w:rPr>
          <w:b/>
          <w:sz w:val="28"/>
        </w:rPr>
        <w:t>.</w:t>
      </w:r>
    </w:p>
    <w:p w:rsidR="00A433D0" w:rsidRDefault="00A433D0" w:rsidP="00A433D0">
      <w:pPr>
        <w:widowControl w:val="0"/>
        <w:autoSpaceDE w:val="0"/>
        <w:jc w:val="both"/>
        <w:rPr>
          <w:b/>
          <w:sz w:val="28"/>
        </w:rPr>
      </w:pPr>
    </w:p>
    <w:p w:rsidR="00A433D0" w:rsidRPr="007A19BA" w:rsidRDefault="00A433D0" w:rsidP="00A433D0">
      <w:pPr>
        <w:shd w:val="clear" w:color="auto" w:fill="FFFFFF" w:themeFill="background1"/>
        <w:jc w:val="both"/>
        <w:rPr>
          <w:szCs w:val="24"/>
        </w:rPr>
      </w:pPr>
      <w:r w:rsidRPr="001367A3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1367A3">
        <w:rPr>
          <w:szCs w:val="24"/>
        </w:rPr>
        <w:t>Управление Муниципальным казённым дошкольным образовательн</w:t>
      </w:r>
      <w:r>
        <w:rPr>
          <w:szCs w:val="24"/>
        </w:rPr>
        <w:t>ым учреждением  «Детский сад № 8 общеразвивающего вида</w:t>
      </w:r>
      <w:r w:rsidRPr="001367A3">
        <w:rPr>
          <w:szCs w:val="24"/>
        </w:rPr>
        <w:t>» осуществляется в соответствии с  Федеральным законом  «Об образовании в Российской Федерации»  от 29.12.2012 г. № 273-ФЗ, Федеральным государственным  образовательным</w:t>
      </w:r>
      <w:r>
        <w:rPr>
          <w:szCs w:val="24"/>
        </w:rPr>
        <w:t xml:space="preserve"> стандарто</w:t>
      </w:r>
      <w:r w:rsidRPr="001367A3">
        <w:rPr>
          <w:szCs w:val="24"/>
        </w:rPr>
        <w:t>м дошкольного образования (далее – ФГОС  ДО),  Уставом</w:t>
      </w:r>
      <w:r>
        <w:rPr>
          <w:szCs w:val="24"/>
        </w:rPr>
        <w:t xml:space="preserve"> учреждения,</w:t>
      </w:r>
      <w:r w:rsidRPr="001367A3">
        <w:rPr>
          <w:szCs w:val="24"/>
        </w:rPr>
        <w:t xml:space="preserve">   а так же </w:t>
      </w:r>
      <w:r>
        <w:rPr>
          <w:szCs w:val="24"/>
        </w:rPr>
        <w:t xml:space="preserve"> </w:t>
      </w:r>
      <w:r w:rsidRPr="001367A3">
        <w:rPr>
          <w:szCs w:val="24"/>
        </w:rPr>
        <w:t xml:space="preserve"> правоустанавливающими  </w:t>
      </w:r>
      <w:r>
        <w:rPr>
          <w:szCs w:val="24"/>
        </w:rPr>
        <w:t>документами и локальными актами.</w:t>
      </w:r>
    </w:p>
    <w:p w:rsidR="00A433D0" w:rsidRDefault="00A433D0" w:rsidP="00A433D0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 xml:space="preserve">           В течение</w:t>
      </w:r>
      <w:r w:rsidRPr="001367A3">
        <w:rPr>
          <w:szCs w:val="24"/>
        </w:rPr>
        <w:t xml:space="preserve"> года  п</w:t>
      </w:r>
      <w:r>
        <w:rPr>
          <w:szCs w:val="24"/>
        </w:rPr>
        <w:t xml:space="preserve">родолжалась работа по </w:t>
      </w:r>
      <w:r w:rsidRPr="001367A3">
        <w:rPr>
          <w:szCs w:val="24"/>
        </w:rPr>
        <w:t xml:space="preserve"> обогащению нормативно</w:t>
      </w:r>
      <w:r w:rsidR="006C1AA3">
        <w:rPr>
          <w:szCs w:val="24"/>
        </w:rPr>
        <w:t xml:space="preserve"> </w:t>
      </w:r>
      <w:r w:rsidRPr="001367A3">
        <w:rPr>
          <w:szCs w:val="24"/>
        </w:rPr>
        <w:t>- правовой базы учреждения</w:t>
      </w:r>
      <w:r>
        <w:rPr>
          <w:szCs w:val="24"/>
        </w:rPr>
        <w:t xml:space="preserve"> в соответствии с действующим законодательством</w:t>
      </w:r>
      <w:r w:rsidRPr="001367A3">
        <w:rPr>
          <w:szCs w:val="24"/>
        </w:rPr>
        <w:t xml:space="preserve">. </w:t>
      </w:r>
      <w:r w:rsidR="00C63EC4">
        <w:rPr>
          <w:szCs w:val="24"/>
        </w:rPr>
        <w:t xml:space="preserve">В частности приняты </w:t>
      </w:r>
      <w:r w:rsidR="00C63EC4">
        <w:rPr>
          <w:szCs w:val="24"/>
        </w:rPr>
        <w:lastRenderedPageBreak/>
        <w:t>изменения в «Правила приёма воспитанников в ДОУ», в</w:t>
      </w:r>
      <w:r w:rsidR="006C1AA3">
        <w:rPr>
          <w:szCs w:val="24"/>
        </w:rPr>
        <w:t xml:space="preserve"> </w:t>
      </w:r>
      <w:r w:rsidR="00C63EC4">
        <w:rPr>
          <w:szCs w:val="24"/>
        </w:rPr>
        <w:t xml:space="preserve">связи с внесением изменений на федеральном уровне во ФГОС </w:t>
      </w:r>
      <w:proofErr w:type="gramStart"/>
      <w:r w:rsidR="00C63EC4">
        <w:rPr>
          <w:szCs w:val="24"/>
        </w:rPr>
        <w:t>ДО</w:t>
      </w:r>
      <w:proofErr w:type="gramEnd"/>
      <w:r w:rsidR="00C63EC4">
        <w:rPr>
          <w:szCs w:val="24"/>
        </w:rPr>
        <w:t xml:space="preserve">. </w:t>
      </w:r>
      <w:r w:rsidRPr="001367A3">
        <w:rPr>
          <w:szCs w:val="24"/>
        </w:rPr>
        <w:t xml:space="preserve">  </w:t>
      </w:r>
    </w:p>
    <w:p w:rsidR="00A433D0" w:rsidRPr="001367A3" w:rsidRDefault="00A433D0" w:rsidP="00A433D0">
      <w:pPr>
        <w:shd w:val="clear" w:color="auto" w:fill="FFFFFF" w:themeFill="background1"/>
        <w:jc w:val="both"/>
        <w:rPr>
          <w:color w:val="000000"/>
          <w:szCs w:val="24"/>
        </w:rPr>
      </w:pPr>
      <w:r>
        <w:rPr>
          <w:szCs w:val="24"/>
        </w:rPr>
        <w:t xml:space="preserve">           Деятельность Учреждения строится в соответствии с Программой развития и основной образовательной программой дошкольного образования.  </w:t>
      </w:r>
      <w:r w:rsidRPr="001367A3">
        <w:rPr>
          <w:szCs w:val="24"/>
        </w:rPr>
        <w:t xml:space="preserve">   </w:t>
      </w:r>
    </w:p>
    <w:p w:rsidR="00A433D0" w:rsidRPr="005669BF" w:rsidRDefault="00A433D0" w:rsidP="00A433D0">
      <w:pPr>
        <w:shd w:val="clear" w:color="auto" w:fill="FFFFFF" w:themeFill="background1"/>
        <w:jc w:val="both"/>
        <w:rPr>
          <w:szCs w:val="24"/>
        </w:rPr>
      </w:pPr>
      <w:r w:rsidRPr="001367A3">
        <w:rPr>
          <w:szCs w:val="24"/>
        </w:rPr>
        <w:t xml:space="preserve">          Управление   </w:t>
      </w:r>
      <w:r>
        <w:rPr>
          <w:szCs w:val="24"/>
        </w:rPr>
        <w:t xml:space="preserve"> строится </w:t>
      </w:r>
      <w:r w:rsidRPr="001367A3">
        <w:rPr>
          <w:szCs w:val="24"/>
        </w:rPr>
        <w:t xml:space="preserve">  на принципах  </w:t>
      </w:r>
      <w:r>
        <w:rPr>
          <w:szCs w:val="24"/>
        </w:rPr>
        <w:t xml:space="preserve"> </w:t>
      </w:r>
      <w:r w:rsidRPr="001367A3">
        <w:rPr>
          <w:szCs w:val="24"/>
        </w:rPr>
        <w:t xml:space="preserve">единоначалия и </w:t>
      </w:r>
      <w:r>
        <w:rPr>
          <w:szCs w:val="24"/>
        </w:rPr>
        <w:t xml:space="preserve"> коллегиальности.   </w:t>
      </w:r>
      <w:r w:rsidRPr="001367A3">
        <w:rPr>
          <w:szCs w:val="24"/>
        </w:rPr>
        <w:t xml:space="preserve"> </w:t>
      </w:r>
      <w:r w:rsidRPr="00A45842">
        <w:rPr>
          <w:szCs w:val="24"/>
          <w:lang w:eastAsia="ar-SA"/>
        </w:rPr>
        <w:t xml:space="preserve">Единоличным исполнительным органом </w:t>
      </w:r>
      <w:r>
        <w:rPr>
          <w:szCs w:val="24"/>
          <w:shd w:val="clear" w:color="auto" w:fill="FFFFFF"/>
          <w:lang w:eastAsia="ar-SA"/>
        </w:rPr>
        <w:t xml:space="preserve"> Учреждения является заведующий</w:t>
      </w:r>
      <w:r w:rsidRPr="00454D40">
        <w:rPr>
          <w:szCs w:val="24"/>
          <w:shd w:val="clear" w:color="auto" w:fill="FFFFFF"/>
          <w:lang w:eastAsia="ar-SA"/>
        </w:rPr>
        <w:t>,</w:t>
      </w:r>
      <w:r w:rsidRPr="00454D40">
        <w:rPr>
          <w:szCs w:val="24"/>
          <w:lang w:eastAsia="ar-SA"/>
        </w:rPr>
        <w:t xml:space="preserve"> который осуществляет текущее руководство деятельно</w:t>
      </w:r>
      <w:r>
        <w:rPr>
          <w:szCs w:val="24"/>
          <w:lang w:eastAsia="ar-SA"/>
        </w:rPr>
        <w:t>стью Учреждения</w:t>
      </w:r>
      <w:r w:rsidRPr="005669BF">
        <w:rPr>
          <w:szCs w:val="24"/>
        </w:rPr>
        <w:t xml:space="preserve"> </w:t>
      </w:r>
      <w:r w:rsidRPr="001367A3">
        <w:rPr>
          <w:szCs w:val="24"/>
        </w:rPr>
        <w:t>и несет ответственность за деятельность учреждения.</w:t>
      </w:r>
      <w:r>
        <w:rPr>
          <w:szCs w:val="24"/>
        </w:rPr>
        <w:t xml:space="preserve"> </w:t>
      </w:r>
      <w:r w:rsidRPr="005669BF">
        <w:rPr>
          <w:color w:val="000000"/>
          <w:szCs w:val="24"/>
        </w:rPr>
        <w:t xml:space="preserve"> </w:t>
      </w:r>
      <w:r w:rsidRPr="006806C3">
        <w:rPr>
          <w:color w:val="000000"/>
          <w:szCs w:val="24"/>
        </w:rPr>
        <w:t>Заведующий назначается и освобождается от должности Учредителем.  </w:t>
      </w:r>
    </w:p>
    <w:p w:rsidR="00A433D0" w:rsidRPr="001367A3" w:rsidRDefault="00A433D0" w:rsidP="00A433D0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  <w:shd w:val="clear" w:color="auto" w:fill="FFFFFF"/>
          <w:lang w:eastAsia="ar-SA"/>
        </w:rPr>
        <w:t xml:space="preserve">В </w:t>
      </w:r>
      <w:r w:rsidRPr="00454D40">
        <w:rPr>
          <w:szCs w:val="24"/>
          <w:shd w:val="clear" w:color="auto" w:fill="FFFFFF"/>
          <w:lang w:eastAsia="ar-SA"/>
        </w:rPr>
        <w:t xml:space="preserve">Учреждении </w:t>
      </w:r>
      <w:r>
        <w:rPr>
          <w:szCs w:val="24"/>
          <w:shd w:val="clear" w:color="auto" w:fill="FFFFFF"/>
          <w:lang w:eastAsia="ar-SA"/>
        </w:rPr>
        <w:t xml:space="preserve">сформированы </w:t>
      </w:r>
      <w:r w:rsidRPr="00454D40">
        <w:rPr>
          <w:szCs w:val="24"/>
          <w:shd w:val="clear" w:color="auto" w:fill="FFFFFF"/>
          <w:lang w:eastAsia="ar-SA"/>
        </w:rPr>
        <w:t xml:space="preserve"> коллегиальные органы управления, к которым от</w:t>
      </w:r>
      <w:r>
        <w:rPr>
          <w:szCs w:val="24"/>
          <w:shd w:val="clear" w:color="auto" w:fill="FFFFFF"/>
          <w:lang w:eastAsia="ar-SA"/>
        </w:rPr>
        <w:t>носятся общее собрание работников Учреждения, педагогический совет, совет родителей (законных представителей).</w:t>
      </w:r>
      <w:r w:rsidRPr="00454D40">
        <w:rPr>
          <w:szCs w:val="24"/>
          <w:shd w:val="clear" w:color="auto" w:fill="FFFFFF"/>
          <w:lang w:eastAsia="ar-SA"/>
        </w:rPr>
        <w:t xml:space="preserve">  </w:t>
      </w:r>
    </w:p>
    <w:p w:rsidR="00A433D0" w:rsidRDefault="00A433D0" w:rsidP="00A433D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Cs w:val="24"/>
        </w:rPr>
      </w:pPr>
      <w:r w:rsidRPr="001367A3">
        <w:rPr>
          <w:szCs w:val="24"/>
        </w:rPr>
        <w:t xml:space="preserve">           Кроме того в детском саду действует </w:t>
      </w:r>
      <w:r w:rsidR="00C63EC4">
        <w:rPr>
          <w:szCs w:val="24"/>
        </w:rPr>
        <w:t>Профсоюзный комитет</w:t>
      </w:r>
      <w:r w:rsidRPr="001367A3">
        <w:rPr>
          <w:szCs w:val="24"/>
        </w:rPr>
        <w:t xml:space="preserve">. </w:t>
      </w:r>
    </w:p>
    <w:p w:rsidR="00A433D0" w:rsidRPr="001367A3" w:rsidRDefault="00A433D0" w:rsidP="00A433D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1367A3">
        <w:rPr>
          <w:szCs w:val="24"/>
        </w:rPr>
        <w:t xml:space="preserve"> В дошкольном учреждении создан банк данных управленческой и методической работы.  Используются унифицированные  формы оформления приказов. </w:t>
      </w:r>
    </w:p>
    <w:p w:rsidR="00A433D0" w:rsidRPr="001367A3" w:rsidRDefault="00A433D0" w:rsidP="00A433D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Cs w:val="24"/>
        </w:rPr>
      </w:pPr>
      <w:r w:rsidRPr="001367A3">
        <w:rPr>
          <w:szCs w:val="24"/>
        </w:rPr>
        <w:t xml:space="preserve">           Таким образом, в ДОУ  реализуется возможность участия в управлении дошкольным учреждением  всех участников образовательного процесса.  В МКДОУ создана структура управления в соответствии с  действующим  законодательством, уставными требованиями, с целями, задачами и содержанием работы учреждения.</w:t>
      </w:r>
    </w:p>
    <w:p w:rsidR="00A433D0" w:rsidRPr="00A433D0" w:rsidRDefault="00A433D0" w:rsidP="00A433D0">
      <w:pPr>
        <w:widowControl w:val="0"/>
        <w:autoSpaceDE w:val="0"/>
        <w:jc w:val="both"/>
        <w:rPr>
          <w:b/>
          <w:sz w:val="28"/>
        </w:rPr>
      </w:pPr>
    </w:p>
    <w:p w:rsidR="001322C5" w:rsidRPr="001322C5" w:rsidRDefault="001322C5" w:rsidP="00C63EC4">
      <w:pPr>
        <w:jc w:val="center"/>
        <w:rPr>
          <w:b/>
        </w:rPr>
      </w:pPr>
      <w:r w:rsidRPr="001322C5">
        <w:rPr>
          <w:b/>
        </w:rPr>
        <w:t>Руководство и контроль</w:t>
      </w:r>
      <w:r>
        <w:rPr>
          <w:b/>
        </w:rPr>
        <w:t>.</w:t>
      </w:r>
    </w:p>
    <w:p w:rsidR="001409BB" w:rsidRDefault="00283BC2" w:rsidP="001409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наиболее  качественного управления и эффективной организации   деятельности  </w:t>
      </w:r>
      <w:r w:rsidR="001409BB">
        <w:rPr>
          <w:color w:val="000000"/>
        </w:rPr>
        <w:t>ОУ</w:t>
      </w:r>
      <w:r w:rsidR="001322C5">
        <w:rPr>
          <w:color w:val="000000"/>
        </w:rPr>
        <w:t xml:space="preserve">, </w:t>
      </w:r>
      <w:r>
        <w:rPr>
          <w:color w:val="000000"/>
        </w:rPr>
        <w:t xml:space="preserve"> руководителем ДОУ  используются разные </w:t>
      </w:r>
      <w:r w:rsidR="001409BB">
        <w:rPr>
          <w:color w:val="000000"/>
        </w:rPr>
        <w:t xml:space="preserve"> формы контроля:</w:t>
      </w:r>
    </w:p>
    <w:p w:rsidR="001409BB" w:rsidRDefault="001409BB" w:rsidP="001409B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различные виды мониторинга: управленческий, методический, педагогич</w:t>
      </w:r>
      <w:r w:rsidR="00AB642D">
        <w:rPr>
          <w:color w:val="000000"/>
        </w:rPr>
        <w:t>еский, психолого-педагогический</w:t>
      </w:r>
    </w:p>
    <w:p w:rsidR="001409BB" w:rsidRDefault="001409BB" w:rsidP="001409B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скрининг-контроль состояния здоровья детей,</w:t>
      </w:r>
    </w:p>
    <w:p w:rsidR="001409BB" w:rsidRPr="009E3931" w:rsidRDefault="001409BB" w:rsidP="009E393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социологические исследования семей.</w:t>
      </w:r>
    </w:p>
    <w:p w:rsidR="001409BB" w:rsidRDefault="001409BB" w:rsidP="001409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Цель контроля: оптимизация и координация работы всех структурных подразделений ДОУ для обеспечения качества образовательного процесса.  </w:t>
      </w:r>
    </w:p>
    <w:p w:rsidR="001409BB" w:rsidRDefault="001409BB" w:rsidP="001409BB">
      <w:pPr>
        <w:ind w:firstLine="708"/>
        <w:jc w:val="both"/>
        <w:rPr>
          <w:color w:val="000000"/>
        </w:rPr>
      </w:pPr>
      <w:r>
        <w:rPr>
          <w:color w:val="000000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1409BB" w:rsidRDefault="001409BB" w:rsidP="001409BB">
      <w:pPr>
        <w:numPr>
          <w:ilvl w:val="0"/>
          <w:numId w:val="4"/>
        </w:numPr>
      </w:pPr>
      <w:r>
        <w:t>охрана  и укрепление здоровья воспитанников,</w:t>
      </w:r>
    </w:p>
    <w:p w:rsidR="001409BB" w:rsidRDefault="001409BB" w:rsidP="001409B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воспитательно-образовательный процесс,</w:t>
      </w:r>
    </w:p>
    <w:p w:rsidR="001409BB" w:rsidRDefault="001409BB" w:rsidP="001409B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кадры,  аттестация педагогов, повышение квалификации,</w:t>
      </w:r>
    </w:p>
    <w:p w:rsidR="001409BB" w:rsidRDefault="001409BB" w:rsidP="001409B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взаимодействие с социумом,</w:t>
      </w:r>
      <w:r w:rsidR="00AB642D">
        <w:rPr>
          <w:color w:val="000000"/>
        </w:rPr>
        <w:t xml:space="preserve"> работа логопедического пункта,</w:t>
      </w:r>
    </w:p>
    <w:p w:rsidR="001409BB" w:rsidRDefault="001409BB" w:rsidP="001409B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административно-хозяйственная и финансовая деятельность,</w:t>
      </w:r>
    </w:p>
    <w:p w:rsidR="001409BB" w:rsidRDefault="001409BB" w:rsidP="001409B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питание детей,</w:t>
      </w:r>
    </w:p>
    <w:p w:rsidR="001409BB" w:rsidRDefault="001409BB" w:rsidP="001409B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техника безопасности и охрана труда работников  и жизни воспитанников.</w:t>
      </w:r>
    </w:p>
    <w:p w:rsidR="001409BB" w:rsidRDefault="001409BB" w:rsidP="001409BB">
      <w:pPr>
        <w:ind w:firstLine="708"/>
        <w:jc w:val="both"/>
        <w:rPr>
          <w:color w:val="000000"/>
        </w:rPr>
      </w:pPr>
      <w:r>
        <w:rPr>
          <w:color w:val="000000"/>
        </w:rPr>
        <w:t>Одним из наиболее эффективных методов контроля является мониторинг.</w:t>
      </w:r>
    </w:p>
    <w:p w:rsidR="001409BB" w:rsidRDefault="001409BB" w:rsidP="001409BB">
      <w:pPr>
        <w:ind w:firstLine="360"/>
        <w:jc w:val="both"/>
        <w:rPr>
          <w:color w:val="000000"/>
        </w:rPr>
      </w:pPr>
      <w:r>
        <w:rPr>
          <w:color w:val="000000"/>
        </w:rPr>
        <w:t>Цель мониторинга: формирование целостного представления о качестве  образования в ДОУ, определение перспектив, направлений работы педагогического коллектива.</w:t>
      </w:r>
    </w:p>
    <w:p w:rsidR="001409BB" w:rsidRDefault="001409BB" w:rsidP="001409BB">
      <w:pPr>
        <w:ind w:firstLine="360"/>
        <w:jc w:val="both"/>
        <w:rPr>
          <w:color w:val="000000"/>
        </w:rPr>
      </w:pPr>
      <w:r>
        <w:rPr>
          <w:color w:val="000000"/>
        </w:rPr>
        <w:t>Задачи: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  <w:rPr>
          <w:color w:val="000000"/>
        </w:rPr>
      </w:pPr>
      <w:r>
        <w:rPr>
          <w:color w:val="000000"/>
        </w:rPr>
        <w:t>Проанализировать состояние здоровья детей, физическое развитие, заболеваемость, степень адаптации к условиям детского сада.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</w:pPr>
      <w:r>
        <w:rPr>
          <w:color w:val="000000"/>
        </w:rPr>
        <w:t>Провести мониторинг  освоения детьми программного материала основной общеобразовательной программы дошкольного образования «Радуга» по образовательным областям.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</w:pPr>
      <w:r>
        <w:rPr>
          <w:color w:val="000000"/>
        </w:rPr>
        <w:t xml:space="preserve">Проанализировать </w:t>
      </w:r>
      <w:r>
        <w:t>результаты коррекционно-развив</w:t>
      </w:r>
      <w:r w:rsidR="002D4950">
        <w:t xml:space="preserve">ающей работы с детьми с </w:t>
      </w:r>
      <w:r>
        <w:t xml:space="preserve"> нарушениями речи,  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  <w:rPr>
          <w:color w:val="000000"/>
        </w:rPr>
      </w:pPr>
      <w:r>
        <w:rPr>
          <w:color w:val="000000"/>
        </w:rPr>
        <w:t>Проанализировать готовность детей к обучению в школе.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  <w:rPr>
          <w:color w:val="000000"/>
        </w:rPr>
      </w:pPr>
      <w:r>
        <w:rPr>
          <w:color w:val="000000"/>
        </w:rPr>
        <w:t>Провести анализ   организации питания в ДОУ.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  <w:rPr>
          <w:color w:val="000000"/>
        </w:rPr>
      </w:pPr>
      <w:r>
        <w:rPr>
          <w:color w:val="000000"/>
        </w:rPr>
        <w:lastRenderedPageBreak/>
        <w:t>Проанализировать уровень сформированности профессиональной компетентности педагогов.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  <w:rPr>
          <w:color w:val="000000"/>
        </w:rPr>
      </w:pPr>
      <w:r>
        <w:rPr>
          <w:color w:val="000000"/>
        </w:rPr>
        <w:t xml:space="preserve">Оценить учебно-материальное  обеспечение. </w:t>
      </w:r>
    </w:p>
    <w:p w:rsidR="001409BB" w:rsidRDefault="001409BB" w:rsidP="001409BB">
      <w:pPr>
        <w:numPr>
          <w:ilvl w:val="0"/>
          <w:numId w:val="5"/>
        </w:numPr>
        <w:ind w:left="720" w:hanging="540"/>
        <w:jc w:val="both"/>
        <w:rPr>
          <w:color w:val="000000"/>
        </w:rPr>
      </w:pPr>
      <w:r>
        <w:rPr>
          <w:color w:val="000000"/>
        </w:rPr>
        <w:t>Определить степень удовлетворённости родителей качеством образования в ДОУ.</w:t>
      </w:r>
    </w:p>
    <w:p w:rsidR="001409BB" w:rsidRDefault="001409BB" w:rsidP="001409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Эффективность управления в ДОУ обеспечивает оптимальное сочетание традиционных  и современных тенденций (программирование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деятельности).  </w:t>
      </w:r>
    </w:p>
    <w:p w:rsidR="00AB642D" w:rsidRDefault="00AB642D" w:rsidP="001409BB">
      <w:pPr>
        <w:jc w:val="both"/>
        <w:rPr>
          <w:color w:val="000000"/>
        </w:rPr>
      </w:pPr>
    </w:p>
    <w:p w:rsidR="001409BB" w:rsidRDefault="001409BB" w:rsidP="001409BB">
      <w:pPr>
        <w:jc w:val="both"/>
        <w:rPr>
          <w:color w:val="000000"/>
        </w:rPr>
      </w:pPr>
      <w:r>
        <w:rPr>
          <w:b/>
          <w:color w:val="000000"/>
        </w:rPr>
        <w:t>Вывод:</w:t>
      </w:r>
      <w:r>
        <w:rPr>
          <w:color w:val="000000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</w:t>
      </w:r>
      <w:r w:rsidR="00CB372B">
        <w:rPr>
          <w:color w:val="000000"/>
        </w:rPr>
        <w:t>лей (законных представителей)</w:t>
      </w:r>
      <w:r>
        <w:rPr>
          <w:color w:val="000000"/>
        </w:rPr>
        <w:t xml:space="preserve"> детей). </w:t>
      </w:r>
    </w:p>
    <w:p w:rsidR="001409BB" w:rsidRPr="00D9279B" w:rsidRDefault="001409BB" w:rsidP="00D9279B">
      <w:pPr>
        <w:widowControl w:val="0"/>
        <w:autoSpaceDE w:val="0"/>
        <w:ind w:left="567"/>
        <w:jc w:val="both"/>
        <w:rPr>
          <w:rFonts w:ascii="Arial" w:hAnsi="Arial" w:cs="Arial"/>
          <w:szCs w:val="24"/>
        </w:rPr>
      </w:pPr>
    </w:p>
    <w:p w:rsidR="00A10669" w:rsidRDefault="00A10669" w:rsidP="00565039">
      <w:pPr>
        <w:pStyle w:val="a5"/>
        <w:widowControl w:val="0"/>
        <w:numPr>
          <w:ilvl w:val="1"/>
          <w:numId w:val="9"/>
        </w:numPr>
        <w:autoSpaceDE w:val="0"/>
        <w:rPr>
          <w:b/>
          <w:sz w:val="28"/>
        </w:rPr>
      </w:pPr>
      <w:r w:rsidRPr="00E67703">
        <w:rPr>
          <w:b/>
          <w:sz w:val="28"/>
        </w:rPr>
        <w:t>Оценка образовательной де</w:t>
      </w:r>
      <w:r w:rsidR="00D9279B" w:rsidRPr="00E67703">
        <w:rPr>
          <w:b/>
          <w:sz w:val="28"/>
        </w:rPr>
        <w:t>ятельности</w:t>
      </w:r>
    </w:p>
    <w:p w:rsidR="00E67703" w:rsidRPr="00E67703" w:rsidRDefault="00E67703" w:rsidP="00E67703">
      <w:pPr>
        <w:pStyle w:val="a5"/>
        <w:widowControl w:val="0"/>
        <w:autoSpaceDE w:val="0"/>
        <w:ind w:left="927"/>
        <w:rPr>
          <w:b/>
          <w:sz w:val="28"/>
        </w:rPr>
      </w:pPr>
    </w:p>
    <w:p w:rsidR="00066DB3" w:rsidRDefault="00720383" w:rsidP="00720383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В настоящее время в разных структурных единицах (возрастных группах) МКДОУ образовательная деятельность и весь педагогический процесс построен</w:t>
      </w:r>
      <w:r w:rsidR="007E3DAD" w:rsidRPr="007E3DAD">
        <w:rPr>
          <w:szCs w:val="24"/>
        </w:rPr>
        <w:t xml:space="preserve"> в соответствии с </w:t>
      </w:r>
      <w:r>
        <w:rPr>
          <w:szCs w:val="24"/>
        </w:rPr>
        <w:t xml:space="preserve">двумя </w:t>
      </w:r>
      <w:r w:rsidR="00066DB3">
        <w:rPr>
          <w:szCs w:val="24"/>
        </w:rPr>
        <w:t xml:space="preserve">ООП ДО, разработанными </w:t>
      </w:r>
      <w:r>
        <w:rPr>
          <w:szCs w:val="24"/>
        </w:rPr>
        <w:t xml:space="preserve"> в соответствии с</w:t>
      </w:r>
      <w:r w:rsidR="00066DB3">
        <w:rPr>
          <w:szCs w:val="24"/>
        </w:rPr>
        <w:t>:</w:t>
      </w:r>
      <w:r>
        <w:rPr>
          <w:szCs w:val="24"/>
        </w:rPr>
        <w:t xml:space="preserve"> </w:t>
      </w:r>
      <w:r w:rsidR="00066DB3">
        <w:rPr>
          <w:szCs w:val="24"/>
        </w:rPr>
        <w:t xml:space="preserve">1. </w:t>
      </w:r>
      <w:r w:rsidR="007E3DAD" w:rsidRPr="007E3DAD">
        <w:rPr>
          <w:szCs w:val="24"/>
        </w:rPr>
        <w:t xml:space="preserve">примерной основной  </w:t>
      </w:r>
      <w:r w:rsidR="00066DB3">
        <w:rPr>
          <w:szCs w:val="24"/>
        </w:rPr>
        <w:t>образовательной</w:t>
      </w:r>
      <w:r w:rsidR="007E3DAD" w:rsidRPr="007E3DAD">
        <w:rPr>
          <w:szCs w:val="24"/>
        </w:rPr>
        <w:t xml:space="preserve"> программой дошкольного образования  «Радуга» (авторский коллектив:</w:t>
      </w:r>
      <w:proofErr w:type="gramEnd"/>
      <w:r w:rsidR="007E3DAD" w:rsidRPr="007E3DAD">
        <w:rPr>
          <w:szCs w:val="24"/>
        </w:rPr>
        <w:t xml:space="preserve"> </w:t>
      </w:r>
      <w:proofErr w:type="spellStart"/>
      <w:proofErr w:type="gramStart"/>
      <w:r w:rsidR="007E3DAD" w:rsidRPr="007E3DAD">
        <w:rPr>
          <w:szCs w:val="24"/>
        </w:rPr>
        <w:t>Т.И.Гризик</w:t>
      </w:r>
      <w:proofErr w:type="spellEnd"/>
      <w:r w:rsidR="007E3DAD" w:rsidRPr="007E3DAD">
        <w:rPr>
          <w:szCs w:val="24"/>
        </w:rPr>
        <w:t xml:space="preserve">, </w:t>
      </w:r>
      <w:proofErr w:type="spellStart"/>
      <w:r w:rsidR="007E3DAD" w:rsidRPr="007E3DAD">
        <w:rPr>
          <w:szCs w:val="24"/>
        </w:rPr>
        <w:t>Т.Н.Доронов</w:t>
      </w:r>
      <w:r>
        <w:rPr>
          <w:szCs w:val="24"/>
        </w:rPr>
        <w:t>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Е.В.Соловьева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С.Г.Якобсон</w:t>
      </w:r>
      <w:proofErr w:type="spellEnd"/>
      <w:r>
        <w:rPr>
          <w:szCs w:val="24"/>
        </w:rPr>
        <w:t>)</w:t>
      </w:r>
      <w:r w:rsidR="00066DB3">
        <w:rPr>
          <w:szCs w:val="24"/>
        </w:rPr>
        <w:t xml:space="preserve"> – старшая, подготовительная группы,</w:t>
      </w:r>
      <w:r>
        <w:rPr>
          <w:szCs w:val="24"/>
        </w:rPr>
        <w:t xml:space="preserve"> и </w:t>
      </w:r>
      <w:r w:rsidR="00066DB3">
        <w:rPr>
          <w:szCs w:val="24"/>
        </w:rPr>
        <w:t xml:space="preserve">2. </w:t>
      </w:r>
      <w:r>
        <w:rPr>
          <w:szCs w:val="24"/>
        </w:rPr>
        <w:t xml:space="preserve">основной образовательной программой дошкольного образования, разработанной на основе </w:t>
      </w:r>
      <w:r w:rsidR="00066DB3">
        <w:rPr>
          <w:szCs w:val="24"/>
        </w:rPr>
        <w:t xml:space="preserve">примерной   основной </w:t>
      </w:r>
      <w:r>
        <w:rPr>
          <w:szCs w:val="24"/>
        </w:rPr>
        <w:t xml:space="preserve">образовательной  программы </w:t>
      </w:r>
      <w:r w:rsidRPr="00387BBB">
        <w:rPr>
          <w:szCs w:val="24"/>
        </w:rPr>
        <w:t xml:space="preserve"> дошкольного образования   «От рождения до школы» под редакцией  Н.Е. </w:t>
      </w:r>
      <w:proofErr w:type="spellStart"/>
      <w:r w:rsidRPr="00387BBB">
        <w:rPr>
          <w:szCs w:val="24"/>
        </w:rPr>
        <w:t>Вераксы</w:t>
      </w:r>
      <w:proofErr w:type="spellEnd"/>
      <w:r w:rsidRPr="00387BBB">
        <w:rPr>
          <w:szCs w:val="24"/>
        </w:rPr>
        <w:t>, Т.С. Комаровой, М. А. Васильевой.</w:t>
      </w:r>
      <w:r w:rsidR="00066DB3" w:rsidRPr="00066DB3">
        <w:rPr>
          <w:szCs w:val="24"/>
        </w:rPr>
        <w:t xml:space="preserve"> </w:t>
      </w:r>
      <w:r w:rsidR="00066DB3">
        <w:rPr>
          <w:szCs w:val="24"/>
        </w:rPr>
        <w:t>(1 младшая, вторая младшая, средняя группа).</w:t>
      </w:r>
      <w:proofErr w:type="gramEnd"/>
    </w:p>
    <w:p w:rsidR="00066DB3" w:rsidRPr="007547B9" w:rsidRDefault="00066DB3" w:rsidP="00066DB3">
      <w:pPr>
        <w:pStyle w:val="a8"/>
        <w:spacing w:before="0" w:beforeAutospacing="0" w:after="0" w:afterAutospacing="0"/>
        <w:jc w:val="both"/>
      </w:pPr>
      <w:r>
        <w:t xml:space="preserve">          </w:t>
      </w:r>
      <w:r>
        <w:rPr>
          <w:b/>
          <w:bCs/>
        </w:rPr>
        <w:t xml:space="preserve"> </w:t>
      </w:r>
      <w:proofErr w:type="gramStart"/>
      <w:r w:rsidRPr="00745130">
        <w:rPr>
          <w:bCs/>
        </w:rPr>
        <w:t>Основная  цель  нашего дошкольного образовательного учреждения</w:t>
      </w:r>
      <w:r>
        <w:rPr>
          <w:bCs/>
        </w:rPr>
        <w:t xml:space="preserve"> в соответствии с действующими ОО программами</w:t>
      </w:r>
      <w:r w:rsidRPr="00387BBB">
        <w:rPr>
          <w:b/>
          <w:bCs/>
        </w:rPr>
        <w:t xml:space="preserve">  – </w:t>
      </w:r>
      <w:r w:rsidRPr="00387BBB">
        <w:rPr>
          <w:bCs/>
        </w:rPr>
        <w:t xml:space="preserve">создание  благоприятных условий  для полноценного  проживания 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  обществе, к обучению в школе, обеспечение безопасности жизнедеятельности дошкольника. </w:t>
      </w:r>
      <w:proofErr w:type="gramEnd"/>
    </w:p>
    <w:p w:rsidR="00066DB3" w:rsidRPr="00133535" w:rsidRDefault="00066DB3" w:rsidP="00066DB3">
      <w:pPr>
        <w:pStyle w:val="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35">
        <w:rPr>
          <w:rFonts w:ascii="Times New Roman" w:hAnsi="Times New Roman" w:cs="Times New Roman"/>
          <w:sz w:val="24"/>
          <w:szCs w:val="24"/>
        </w:rPr>
        <w:t>Основными  задачами МКДОУ  являются: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 xml:space="preserve">1) охрана и укрепление </w:t>
      </w:r>
      <w:r w:rsidRPr="00133535">
        <w:rPr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>2) обеспечение</w:t>
      </w:r>
      <w:r w:rsidRPr="00133535">
        <w:rPr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>3) обеспечение</w:t>
      </w:r>
      <w:r w:rsidRPr="00133535">
        <w:rPr>
          <w:szCs w:val="24"/>
        </w:rPr>
        <w:t xml:space="preserve"> преемственности основных образовательных программ дошкольного и начального общего образования;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>4) создание</w:t>
      </w:r>
      <w:r w:rsidRPr="00133535">
        <w:rPr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 xml:space="preserve">5) объединение </w:t>
      </w:r>
      <w:r w:rsidRPr="00133535">
        <w:rPr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>6) формирование</w:t>
      </w:r>
      <w:r w:rsidRPr="00133535">
        <w:rPr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133535">
        <w:rPr>
          <w:szCs w:val="24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>7) обеспечение</w:t>
      </w:r>
      <w:r w:rsidRPr="00133535">
        <w:rPr>
          <w:szCs w:val="24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66DB3" w:rsidRPr="00133535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>8) формирование</w:t>
      </w:r>
      <w:r w:rsidRPr="00133535">
        <w:rPr>
          <w:szCs w:val="24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066DB3" w:rsidRDefault="00066DB3" w:rsidP="00066DB3">
      <w:pPr>
        <w:shd w:val="clear" w:color="auto" w:fill="FFFFFF"/>
        <w:tabs>
          <w:tab w:val="left" w:pos="9639"/>
        </w:tabs>
        <w:ind w:firstLine="567"/>
        <w:jc w:val="both"/>
        <w:rPr>
          <w:szCs w:val="24"/>
        </w:rPr>
      </w:pPr>
      <w:r>
        <w:rPr>
          <w:szCs w:val="24"/>
        </w:rPr>
        <w:t xml:space="preserve">9) обеспечение </w:t>
      </w:r>
      <w:r w:rsidRPr="00133535">
        <w:rPr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66DB3" w:rsidRDefault="00066DB3" w:rsidP="00066DB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Образовательная деятельность строится в соответствии с календарным учебным графиком и учебным планом.</w:t>
      </w:r>
    </w:p>
    <w:p w:rsidR="00066DB3" w:rsidRPr="0094757E" w:rsidRDefault="00066DB3" w:rsidP="00066DB3">
      <w:pPr>
        <w:ind w:firstLine="708"/>
        <w:jc w:val="both"/>
        <w:rPr>
          <w:szCs w:val="24"/>
        </w:rPr>
      </w:pPr>
      <w:r>
        <w:rPr>
          <w:szCs w:val="24"/>
        </w:rPr>
        <w:t xml:space="preserve">Учебный план является дополнением к годовому календарному графику </w:t>
      </w:r>
      <w:r>
        <w:rPr>
          <w:szCs w:val="24"/>
          <w:shd w:val="clear" w:color="auto" w:fill="FFFFFF" w:themeFill="background1"/>
        </w:rPr>
        <w:t xml:space="preserve">на 2017-2018 </w:t>
      </w:r>
      <w:r w:rsidRPr="00AD30C8">
        <w:rPr>
          <w:szCs w:val="24"/>
          <w:shd w:val="clear" w:color="auto" w:fill="FFFFFF" w:themeFill="background1"/>
        </w:rPr>
        <w:t>учебный год</w:t>
      </w:r>
      <w:r w:rsidRPr="00D26D0B">
        <w:rPr>
          <w:szCs w:val="24"/>
        </w:rPr>
        <w:t xml:space="preserve"> </w:t>
      </w:r>
      <w:r>
        <w:rPr>
          <w:szCs w:val="24"/>
        </w:rPr>
        <w:t xml:space="preserve"> </w:t>
      </w:r>
      <w:r w:rsidRPr="00D26D0B">
        <w:rPr>
          <w:szCs w:val="24"/>
        </w:rPr>
        <w:t xml:space="preserve"> и определяет организационно-педагогические условия образовательного процесса учреждения</w:t>
      </w:r>
      <w:r>
        <w:rPr>
          <w:rStyle w:val="a9"/>
          <w:szCs w:val="24"/>
        </w:rPr>
        <w:t xml:space="preserve"> </w:t>
      </w:r>
      <w:r w:rsidRPr="00D26D0B">
        <w:rPr>
          <w:szCs w:val="24"/>
        </w:rPr>
        <w:t>.</w:t>
      </w:r>
    </w:p>
    <w:p w:rsidR="00323C14" w:rsidRDefault="00066DB3" w:rsidP="00323C14">
      <w:pPr>
        <w:autoSpaceDE w:val="0"/>
        <w:autoSpaceDN w:val="0"/>
        <w:adjustRightInd w:val="0"/>
        <w:jc w:val="both"/>
        <w:rPr>
          <w:szCs w:val="24"/>
        </w:rPr>
      </w:pPr>
      <w:r>
        <w:t xml:space="preserve">              </w:t>
      </w:r>
      <w:r w:rsidRPr="00534520">
        <w:rPr>
          <w:szCs w:val="24"/>
        </w:rPr>
        <w:t>В структуре учебного плана выделяются</w:t>
      </w:r>
      <w:r>
        <w:rPr>
          <w:szCs w:val="24"/>
        </w:rPr>
        <w:t xml:space="preserve"> обязательная часть и часть, формируемая участниками образовательного процесса. </w:t>
      </w:r>
      <w:r w:rsidRPr="00534520">
        <w:rPr>
          <w:szCs w:val="24"/>
        </w:rPr>
        <w:t>Выполнение обязательной части основной общеобразовательной про</w:t>
      </w:r>
      <w:r>
        <w:rPr>
          <w:szCs w:val="24"/>
        </w:rPr>
        <w:t xml:space="preserve">граммы дошкольного образования </w:t>
      </w:r>
      <w:r w:rsidRPr="00534520">
        <w:rPr>
          <w:szCs w:val="24"/>
        </w:rPr>
        <w:t>составляет не менее 60 % от общего нормативного времени, отводимого на освоение основной образовательной пр</w:t>
      </w:r>
      <w:r>
        <w:rPr>
          <w:szCs w:val="24"/>
        </w:rPr>
        <w:t>ограммы дошкольного образования</w:t>
      </w:r>
      <w:r w:rsidRPr="00534520">
        <w:rPr>
          <w:szCs w:val="24"/>
        </w:rPr>
        <w:t>.</w:t>
      </w:r>
      <w:r>
        <w:rPr>
          <w:szCs w:val="24"/>
        </w:rPr>
        <w:t xml:space="preserve"> </w:t>
      </w:r>
      <w:r w:rsidRPr="00534520">
        <w:rPr>
          <w:szCs w:val="24"/>
        </w:rPr>
        <w:t>Ч</w:t>
      </w:r>
      <w:r>
        <w:rPr>
          <w:szCs w:val="24"/>
        </w:rPr>
        <w:t>асть</w:t>
      </w:r>
      <w:r w:rsidRPr="00534520">
        <w:rPr>
          <w:szCs w:val="24"/>
        </w:rPr>
        <w:t>, формируемая участниками образовательного процесса ДОУ, обеспечивает вариативность образования, отражает приоритетное направление деятельност</w:t>
      </w:r>
      <w:r>
        <w:rPr>
          <w:szCs w:val="24"/>
        </w:rPr>
        <w:t>и   ДОУ</w:t>
      </w:r>
      <w:r w:rsidRPr="00534520">
        <w:rPr>
          <w:szCs w:val="24"/>
        </w:rPr>
        <w:t xml:space="preserve">,  </w:t>
      </w:r>
      <w:r w:rsidRPr="00534520">
        <w:rPr>
          <w:color w:val="000000"/>
          <w:szCs w:val="24"/>
          <w:shd w:val="clear" w:color="auto" w:fill="FFFFFF"/>
        </w:rPr>
        <w:t xml:space="preserve">региональный компонент, </w:t>
      </w:r>
      <w:r w:rsidRPr="00534520">
        <w:rPr>
          <w:szCs w:val="24"/>
        </w:rPr>
        <w:t xml:space="preserve"> расширение области образовательных услуг для воспитанников</w:t>
      </w:r>
      <w:r>
        <w:rPr>
          <w:szCs w:val="24"/>
        </w:rPr>
        <w:t xml:space="preserve"> и составляет не менее 40% от</w:t>
      </w:r>
      <w:r w:rsidRPr="00534520">
        <w:rPr>
          <w:szCs w:val="24"/>
        </w:rPr>
        <w:t xml:space="preserve"> общего нормативного времени, отводимого на освоение основной образовательной пр</w:t>
      </w:r>
      <w:r>
        <w:rPr>
          <w:szCs w:val="24"/>
        </w:rPr>
        <w:t>ограммы дошкольного образования</w:t>
      </w:r>
      <w:r w:rsidRPr="00534520">
        <w:rPr>
          <w:szCs w:val="24"/>
        </w:rPr>
        <w:t>.</w:t>
      </w:r>
      <w:r>
        <w:rPr>
          <w:szCs w:val="24"/>
        </w:rPr>
        <w:t xml:space="preserve"> </w:t>
      </w:r>
      <w:r>
        <w:t xml:space="preserve"> </w:t>
      </w:r>
      <w:r w:rsidR="00323C14">
        <w:rPr>
          <w:szCs w:val="24"/>
        </w:rPr>
        <w:t xml:space="preserve">       </w:t>
      </w:r>
    </w:p>
    <w:p w:rsidR="00323C14" w:rsidRPr="00133535" w:rsidRDefault="00323C14" w:rsidP="00323C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Образовательные п</w:t>
      </w:r>
      <w:r w:rsidRPr="00133535">
        <w:rPr>
          <w:szCs w:val="24"/>
        </w:rPr>
        <w:t>рограмм</w:t>
      </w:r>
      <w:r>
        <w:rPr>
          <w:szCs w:val="24"/>
        </w:rPr>
        <w:t xml:space="preserve">ы </w:t>
      </w:r>
      <w:r w:rsidRPr="00133535">
        <w:rPr>
          <w:szCs w:val="24"/>
        </w:rPr>
        <w:t>строится на адекватных возрасту формах работы с детьми. Основной формой работы с детьми дошкольного возраста и ведущим видом деятельности является игра.</w:t>
      </w:r>
    </w:p>
    <w:p w:rsidR="00323C14" w:rsidRPr="00133535" w:rsidRDefault="00323C14" w:rsidP="00323C1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Cs w:val="24"/>
        </w:rPr>
      </w:pPr>
      <w:r w:rsidRPr="00133535">
        <w:rPr>
          <w:szCs w:val="24"/>
        </w:rPr>
        <w:t xml:space="preserve">      Содержание </w:t>
      </w:r>
      <w:r>
        <w:rPr>
          <w:szCs w:val="24"/>
        </w:rPr>
        <w:t xml:space="preserve"> образовательных программ</w:t>
      </w:r>
      <w:r w:rsidRPr="00133535">
        <w:rPr>
          <w:szCs w:val="24"/>
        </w:rPr>
        <w:t xml:space="preserve"> в полном объёме   реализуется  в процессе непосредственно образовательной деятельности и в  совместной образовательной деятельности  педагогов и детей, а также через организацию самостоятельной деятельности детей. Совместная деятельность    предполагает сочетание индивидуальной, подгрупповой и групповой форм организации работы с воспитанниками.</w:t>
      </w:r>
    </w:p>
    <w:p w:rsidR="00323C14" w:rsidRPr="00133535" w:rsidRDefault="00323C14" w:rsidP="00323C1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133535">
        <w:rPr>
          <w:szCs w:val="24"/>
        </w:rPr>
        <w:t xml:space="preserve">      Программа обеспечивает достижение воспитанниками готовности к школе,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образования.  </w:t>
      </w:r>
      <w:r w:rsidRPr="00133535">
        <w:rPr>
          <w:color w:val="000000"/>
          <w:szCs w:val="24"/>
        </w:rPr>
        <w:t xml:space="preserve">      </w:t>
      </w:r>
    </w:p>
    <w:p w:rsidR="00323C14" w:rsidRDefault="00323C14" w:rsidP="00323C1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133535">
        <w:rPr>
          <w:color w:val="000000"/>
          <w:szCs w:val="24"/>
        </w:rPr>
        <w:t xml:space="preserve">     Образовательная  деятельность строится с учётом возраста воспитанников, их индивидуальных особенностей, на основе комплексно-тематического планирования. Комплексн</w:t>
      </w:r>
      <w:proofErr w:type="gramStart"/>
      <w:r w:rsidRPr="00133535">
        <w:rPr>
          <w:color w:val="000000"/>
          <w:szCs w:val="24"/>
        </w:rPr>
        <w:t>о-</w:t>
      </w:r>
      <w:proofErr w:type="gramEnd"/>
      <w:r w:rsidRPr="00133535">
        <w:rPr>
          <w:color w:val="000000"/>
          <w:szCs w:val="24"/>
        </w:rPr>
        <w:t xml:space="preserve"> тематический план учитывает специфику национальных, социокультурных и иных условий, в которых осуществляется образовательная деятельность.   Комплексно-тематическое  планирование  составлено из «сквозных» тем в различных возрастных группах, что обеспечивает достижение единства образовательных целей и преемственности в детском развитии на протяжении всего дошкольного возраста.</w:t>
      </w:r>
    </w:p>
    <w:p w:rsidR="00323C14" w:rsidRDefault="00323C14" w:rsidP="00323C1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Pr="00133535">
        <w:rPr>
          <w:szCs w:val="24"/>
        </w:rPr>
        <w:t xml:space="preserve">     </w:t>
      </w:r>
      <w:r w:rsidRPr="00133535">
        <w:rPr>
          <w:color w:val="000000"/>
          <w:szCs w:val="24"/>
        </w:rPr>
        <w:t xml:space="preserve"> Образовательный процесс в детском саду включает: гибкое содержание, интеграцию образовательных областей, создание условий для развития различных видов деятельности с учетом возможностей, интересов, потребностей детей.</w:t>
      </w:r>
    </w:p>
    <w:p w:rsidR="00066DB3" w:rsidRPr="00514B5A" w:rsidRDefault="00066DB3" w:rsidP="00066DB3">
      <w:pPr>
        <w:jc w:val="both"/>
        <w:rPr>
          <w:szCs w:val="24"/>
        </w:rPr>
      </w:pPr>
    </w:p>
    <w:p w:rsidR="00A97884" w:rsidRDefault="00720383" w:rsidP="00323C14">
      <w:pPr>
        <w:autoSpaceDE w:val="0"/>
        <w:autoSpaceDN w:val="0"/>
        <w:adjustRightInd w:val="0"/>
        <w:jc w:val="both"/>
        <w:rPr>
          <w:szCs w:val="24"/>
        </w:rPr>
      </w:pPr>
      <w:r w:rsidRPr="00387BBB">
        <w:rPr>
          <w:szCs w:val="24"/>
        </w:rPr>
        <w:t xml:space="preserve"> </w:t>
      </w:r>
      <w:r w:rsidR="00A97884">
        <w:rPr>
          <w:szCs w:val="24"/>
        </w:rPr>
        <w:t>В образовательной деятельности уделяется особое внимание организации условий для самостоятельной деятельности детей по их выбору и интересам. В организованной предметно-развивающей среде осуществляется педагогически целесообразное, духовно-нравственное и личностно-ориентированное взаимодействие взрослого и ребенка.</w:t>
      </w:r>
    </w:p>
    <w:p w:rsidR="00451A0B" w:rsidRPr="00451A0B" w:rsidRDefault="00451A0B" w:rsidP="00451A0B">
      <w:pPr>
        <w:shd w:val="clear" w:color="auto" w:fill="FFFFFF"/>
        <w:jc w:val="both"/>
        <w:rPr>
          <w:color w:val="000000"/>
          <w:szCs w:val="24"/>
        </w:rPr>
      </w:pPr>
      <w:r w:rsidRPr="00451A0B">
        <w:rPr>
          <w:color w:val="000000"/>
          <w:szCs w:val="24"/>
        </w:rPr>
        <w:lastRenderedPageBreak/>
        <w:t xml:space="preserve"> Учебный план составлен в соответствии с современными дидактическими, санитарными и методическими требованиями, содержание выстроено в с</w:t>
      </w:r>
      <w:r w:rsidR="00CC2993">
        <w:rPr>
          <w:color w:val="000000"/>
          <w:szCs w:val="24"/>
        </w:rPr>
        <w:t xml:space="preserve">оответствии с ФГОС </w:t>
      </w:r>
      <w:proofErr w:type="gramStart"/>
      <w:r w:rsidR="00CC2993">
        <w:rPr>
          <w:color w:val="000000"/>
          <w:szCs w:val="24"/>
        </w:rPr>
        <w:t>ДО</w:t>
      </w:r>
      <w:proofErr w:type="gramEnd"/>
      <w:r w:rsidR="00CC2993">
        <w:rPr>
          <w:color w:val="000000"/>
          <w:szCs w:val="24"/>
        </w:rPr>
        <w:t>.</w:t>
      </w:r>
      <w:r w:rsidRPr="00451A0B">
        <w:rPr>
          <w:color w:val="000000"/>
          <w:szCs w:val="24"/>
        </w:rPr>
        <w:t xml:space="preserve"> При составлении плана учтены предельно допустимые нормы учебной нагрузки.</w:t>
      </w:r>
    </w:p>
    <w:p w:rsidR="007E3DAD" w:rsidRPr="00A97884" w:rsidRDefault="00CC2993" w:rsidP="007E3DAD">
      <w:pPr>
        <w:shd w:val="clear" w:color="auto" w:fill="FFFFFF"/>
        <w:tabs>
          <w:tab w:val="left" w:pos="963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211BA2">
        <w:rPr>
          <w:sz w:val="23"/>
          <w:szCs w:val="23"/>
        </w:rPr>
        <w:t xml:space="preserve"> </w:t>
      </w:r>
      <w:r w:rsidR="006C1AA3">
        <w:rPr>
          <w:sz w:val="23"/>
          <w:szCs w:val="23"/>
        </w:rPr>
        <w:t>2018</w:t>
      </w:r>
      <w:r w:rsidR="00211BA2">
        <w:rPr>
          <w:sz w:val="23"/>
          <w:szCs w:val="23"/>
        </w:rPr>
        <w:t xml:space="preserve"> </w:t>
      </w:r>
      <w:r w:rsidR="00E67703">
        <w:rPr>
          <w:sz w:val="23"/>
          <w:szCs w:val="23"/>
        </w:rPr>
        <w:t xml:space="preserve"> году обра</w:t>
      </w:r>
      <w:r w:rsidR="0091439F">
        <w:rPr>
          <w:sz w:val="23"/>
          <w:szCs w:val="23"/>
        </w:rPr>
        <w:t xml:space="preserve">зовательная работа </w:t>
      </w:r>
      <w:r>
        <w:rPr>
          <w:sz w:val="23"/>
          <w:szCs w:val="23"/>
        </w:rPr>
        <w:t xml:space="preserve"> велась</w:t>
      </w:r>
      <w:r w:rsidR="00E67703">
        <w:rPr>
          <w:sz w:val="23"/>
          <w:szCs w:val="23"/>
        </w:rPr>
        <w:t xml:space="preserve"> </w:t>
      </w:r>
      <w:r w:rsidR="00066DB3">
        <w:rPr>
          <w:sz w:val="23"/>
          <w:szCs w:val="23"/>
        </w:rPr>
        <w:t>в соответствии с образовательными программами</w:t>
      </w:r>
      <w:r w:rsidR="000059B8">
        <w:rPr>
          <w:sz w:val="23"/>
          <w:szCs w:val="23"/>
        </w:rPr>
        <w:t>, которые удовлетворяю</w:t>
      </w:r>
      <w:r w:rsidR="00E67703">
        <w:rPr>
          <w:sz w:val="23"/>
          <w:szCs w:val="23"/>
        </w:rPr>
        <w:t>т требования федерального государ</w:t>
      </w:r>
      <w:r w:rsidR="005C35B4">
        <w:rPr>
          <w:sz w:val="23"/>
          <w:szCs w:val="23"/>
        </w:rPr>
        <w:t>с</w:t>
      </w:r>
      <w:r w:rsidR="00E67703">
        <w:rPr>
          <w:sz w:val="23"/>
          <w:szCs w:val="23"/>
        </w:rPr>
        <w:t>твенного образовательного стандарта дошкольного образования.</w:t>
      </w:r>
      <w:r w:rsidRPr="00CC2993">
        <w:rPr>
          <w:szCs w:val="24"/>
        </w:rPr>
        <w:t xml:space="preserve"> </w:t>
      </w:r>
    </w:p>
    <w:p w:rsidR="00A97884" w:rsidRDefault="00A97884" w:rsidP="00A97884">
      <w:pPr>
        <w:pStyle w:val="a5"/>
        <w:widowControl w:val="0"/>
        <w:autoSpaceDE w:val="0"/>
        <w:ind w:left="927"/>
        <w:jc w:val="both"/>
        <w:rPr>
          <w:szCs w:val="24"/>
        </w:rPr>
      </w:pPr>
    </w:p>
    <w:p w:rsidR="00A10669" w:rsidRDefault="00A97884" w:rsidP="00EB3D88">
      <w:pPr>
        <w:widowControl w:val="0"/>
        <w:autoSpaceDE w:val="0"/>
        <w:jc w:val="both"/>
        <w:rPr>
          <w:b/>
          <w:szCs w:val="24"/>
        </w:rPr>
      </w:pPr>
      <w:r w:rsidRPr="00EB3D88">
        <w:rPr>
          <w:b/>
          <w:szCs w:val="24"/>
        </w:rPr>
        <w:t>Анализ контингента воспитанников</w:t>
      </w:r>
    </w:p>
    <w:p w:rsidR="00EB3D88" w:rsidRPr="00EB3D88" w:rsidRDefault="00EB3D88" w:rsidP="00EB3D88">
      <w:pPr>
        <w:widowControl w:val="0"/>
        <w:autoSpaceDE w:val="0"/>
        <w:jc w:val="both"/>
        <w:rPr>
          <w:b/>
          <w:szCs w:val="24"/>
        </w:rPr>
      </w:pPr>
    </w:p>
    <w:p w:rsidR="00822A9F" w:rsidRDefault="00211BA2" w:rsidP="00822A9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В 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 </w:t>
      </w:r>
      <w:r w:rsidR="00323C14">
        <w:rPr>
          <w:rFonts w:ascii="Times New Roman" w:hAnsi="Times New Roman"/>
        </w:rPr>
        <w:t>2018</w:t>
      </w:r>
      <w:r w:rsidR="002325A0">
        <w:rPr>
          <w:rFonts w:ascii="Times New Roman" w:hAnsi="Times New Roman"/>
        </w:rPr>
        <w:t xml:space="preserve"> </w:t>
      </w:r>
      <w:r w:rsidR="00A97884" w:rsidRPr="00A97884">
        <w:rPr>
          <w:rFonts w:ascii="Times New Roman" w:hAnsi="Times New Roman"/>
        </w:rPr>
        <w:t xml:space="preserve"> года в Д</w:t>
      </w:r>
      <w:r w:rsidR="00A97884">
        <w:rPr>
          <w:rFonts w:ascii="Times New Roman" w:hAnsi="Times New Roman"/>
        </w:rPr>
        <w:t xml:space="preserve">ОУ функционировало 6 групп </w:t>
      </w:r>
      <w:r w:rsidR="00BC0647">
        <w:rPr>
          <w:rFonts w:ascii="Times New Roman" w:hAnsi="Times New Roman"/>
        </w:rPr>
        <w:t>общеразвивающей направленности</w:t>
      </w:r>
      <w:r w:rsidR="00822A9F">
        <w:rPr>
          <w:rFonts w:ascii="Times New Roman" w:hAnsi="Times New Roman"/>
        </w:rPr>
        <w:t xml:space="preserve"> -</w:t>
      </w:r>
      <w:r w:rsidR="00822A9F" w:rsidRPr="00C25CF8">
        <w:rPr>
          <w:rFonts w:ascii="Times New Roman" w:hAnsi="Times New Roman"/>
        </w:rPr>
        <w:t>1 группа  детей раннего возраста</w:t>
      </w:r>
      <w:r w:rsidR="00822A9F">
        <w:rPr>
          <w:rFonts w:ascii="Times New Roman" w:hAnsi="Times New Roman"/>
        </w:rPr>
        <w:t xml:space="preserve"> (1-ая младшая – 2-3 года)</w:t>
      </w:r>
      <w:r w:rsidR="00822A9F" w:rsidRPr="00C25CF8">
        <w:rPr>
          <w:rFonts w:ascii="Times New Roman" w:hAnsi="Times New Roman"/>
        </w:rPr>
        <w:t>, 5  дошкольных групп</w:t>
      </w:r>
      <w:r w:rsidR="00822A9F">
        <w:rPr>
          <w:rFonts w:ascii="Times New Roman" w:hAnsi="Times New Roman"/>
        </w:rPr>
        <w:t xml:space="preserve"> (2-ая младшая  - 3-4 года, средняя 4-5 лет, старшая- 5-6 лет, 2 подготовительных 6-7 лет) </w:t>
      </w:r>
    </w:p>
    <w:p w:rsidR="00283BC2" w:rsidRDefault="00BC0647" w:rsidP="00A9788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Средняя численность детей  составила 149</w:t>
      </w:r>
      <w:r w:rsidR="00CC2993">
        <w:rPr>
          <w:rFonts w:ascii="Times New Roman" w:hAnsi="Times New Roman"/>
        </w:rPr>
        <w:t xml:space="preserve"> </w:t>
      </w:r>
      <w:r w:rsidR="00D92A71">
        <w:rPr>
          <w:rFonts w:ascii="Times New Roman" w:hAnsi="Times New Roman"/>
        </w:rPr>
        <w:t>человек.</w:t>
      </w:r>
    </w:p>
    <w:p w:rsidR="00451A0B" w:rsidRDefault="00D92A71" w:rsidP="00A9788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Средняя п</w:t>
      </w:r>
      <w:r w:rsidR="00A97884" w:rsidRPr="00A97884">
        <w:rPr>
          <w:rFonts w:ascii="Times New Roman" w:hAnsi="Times New Roman"/>
        </w:rPr>
        <w:t xml:space="preserve">осещаемость </w:t>
      </w:r>
      <w:r w:rsidR="00BC0647">
        <w:rPr>
          <w:rFonts w:ascii="Times New Roman" w:hAnsi="Times New Roman"/>
        </w:rPr>
        <w:t xml:space="preserve">– 101 </w:t>
      </w:r>
      <w:r w:rsidR="00E63BBA">
        <w:rPr>
          <w:rFonts w:ascii="Times New Roman" w:hAnsi="Times New Roman"/>
        </w:rPr>
        <w:t xml:space="preserve">, </w:t>
      </w:r>
      <w:r w:rsidR="00A97884" w:rsidRPr="00A978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средняя  </w:t>
      </w:r>
      <w:r w:rsidR="00E63BBA">
        <w:rPr>
          <w:rFonts w:ascii="Times New Roman" w:hAnsi="Times New Roman"/>
        </w:rPr>
        <w:t>заболеваемость</w:t>
      </w:r>
      <w:r w:rsidR="00A97884" w:rsidRPr="00A97884">
        <w:rPr>
          <w:rFonts w:ascii="Times New Roman" w:hAnsi="Times New Roman"/>
        </w:rPr>
        <w:t xml:space="preserve">  -</w:t>
      </w:r>
      <w:r w:rsidR="00BC0647">
        <w:rPr>
          <w:rFonts w:ascii="Times New Roman" w:hAnsi="Times New Roman"/>
        </w:rPr>
        <w:t xml:space="preserve"> 10,6  дней </w:t>
      </w:r>
      <w:r>
        <w:rPr>
          <w:rFonts w:ascii="Times New Roman" w:hAnsi="Times New Roman"/>
        </w:rPr>
        <w:t>на 1 ребёнка.</w:t>
      </w:r>
      <w:r w:rsidR="00A97884" w:rsidRPr="00A97884">
        <w:rPr>
          <w:rFonts w:ascii="Times New Roman" w:hAnsi="Times New Roman"/>
        </w:rPr>
        <w:t xml:space="preserve">     </w:t>
      </w:r>
    </w:p>
    <w:p w:rsidR="00451A0B" w:rsidRDefault="00A97884" w:rsidP="00451A0B">
      <w:pPr>
        <w:pStyle w:val="a6"/>
        <w:rPr>
          <w:rFonts w:ascii="Times New Roman" w:hAnsi="Times New Roman"/>
        </w:rPr>
      </w:pPr>
      <w:r w:rsidRPr="00A97884">
        <w:rPr>
          <w:rFonts w:ascii="Times New Roman" w:hAnsi="Times New Roman"/>
        </w:rPr>
        <w:t>.</w:t>
      </w:r>
    </w:p>
    <w:p w:rsidR="00451A0B" w:rsidRPr="00E63BBA" w:rsidRDefault="00451A0B" w:rsidP="00451A0B">
      <w:pPr>
        <w:pStyle w:val="a6"/>
        <w:rPr>
          <w:rFonts w:ascii="Times New Roman" w:hAnsi="Times New Roman"/>
          <w:b/>
          <w:sz w:val="24"/>
          <w:szCs w:val="24"/>
        </w:rPr>
      </w:pPr>
      <w:r w:rsidRPr="00E63BBA">
        <w:rPr>
          <w:rFonts w:ascii="Times New Roman" w:hAnsi="Times New Roman"/>
          <w:b/>
          <w:color w:val="000000"/>
          <w:sz w:val="24"/>
          <w:szCs w:val="24"/>
        </w:rPr>
        <w:t> Анализ содержания</w:t>
      </w:r>
      <w:r w:rsidRPr="00E63BBA">
        <w:rPr>
          <w:b/>
          <w:color w:val="000000"/>
          <w:sz w:val="24"/>
          <w:szCs w:val="24"/>
        </w:rPr>
        <w:t xml:space="preserve"> </w:t>
      </w:r>
      <w:r w:rsidRPr="00E63BBA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</w:t>
      </w:r>
    </w:p>
    <w:p w:rsidR="00451A0B" w:rsidRPr="00451A0B" w:rsidRDefault="00323C14" w:rsidP="00451A0B">
      <w:pPr>
        <w:shd w:val="clear" w:color="auto" w:fill="FFFFFF"/>
        <w:ind w:firstLine="540"/>
        <w:rPr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>Базов</w:t>
      </w:r>
      <w:r w:rsidR="00BC0647">
        <w:rPr>
          <w:b/>
          <w:bCs/>
          <w:i/>
          <w:iCs/>
          <w:color w:val="000000"/>
          <w:szCs w:val="24"/>
        </w:rPr>
        <w:t>ые программы</w:t>
      </w:r>
      <w:r w:rsidR="00451A0B" w:rsidRPr="00451A0B">
        <w:rPr>
          <w:b/>
          <w:bCs/>
          <w:i/>
          <w:iCs/>
          <w:color w:val="000000"/>
          <w:szCs w:val="24"/>
        </w:rPr>
        <w:t>:</w:t>
      </w:r>
    </w:p>
    <w:p w:rsidR="00451A0B" w:rsidRDefault="00CC2993" w:rsidP="00451A0B">
      <w:pPr>
        <w:shd w:val="clear" w:color="auto" w:fill="FFFFFF"/>
        <w:ind w:firstLine="54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Примерная основная образовательная </w:t>
      </w:r>
      <w:r w:rsidR="00451A0B">
        <w:rPr>
          <w:color w:val="000000"/>
          <w:szCs w:val="24"/>
        </w:rPr>
        <w:t xml:space="preserve"> </w:t>
      </w:r>
      <w:r w:rsidR="00451A0B" w:rsidRPr="00451A0B">
        <w:rPr>
          <w:color w:val="000000"/>
          <w:szCs w:val="24"/>
        </w:rPr>
        <w:t xml:space="preserve"> програм</w:t>
      </w:r>
      <w:r w:rsidR="00451A0B">
        <w:rPr>
          <w:color w:val="000000"/>
          <w:szCs w:val="24"/>
        </w:rPr>
        <w:t>ма</w:t>
      </w:r>
      <w:r w:rsidR="0057562D">
        <w:rPr>
          <w:color w:val="000000"/>
          <w:szCs w:val="24"/>
        </w:rPr>
        <w:t xml:space="preserve"> </w:t>
      </w:r>
      <w:r w:rsidR="00BC0647">
        <w:rPr>
          <w:color w:val="000000"/>
          <w:szCs w:val="24"/>
        </w:rPr>
        <w:t xml:space="preserve">ДО </w:t>
      </w:r>
      <w:r w:rsidR="0057562D">
        <w:rPr>
          <w:color w:val="000000"/>
          <w:szCs w:val="24"/>
        </w:rPr>
        <w:t>«Радуга»</w:t>
      </w:r>
      <w:r>
        <w:rPr>
          <w:color w:val="000000"/>
          <w:szCs w:val="24"/>
        </w:rPr>
        <w:t xml:space="preserve"> под ред. Е.Соловьёвой</w:t>
      </w:r>
      <w:r w:rsidR="00BC0647">
        <w:rPr>
          <w:color w:val="000000"/>
          <w:szCs w:val="24"/>
        </w:rPr>
        <w:t xml:space="preserve"> для старшей и подготовительной групп.</w:t>
      </w:r>
      <w:proofErr w:type="gramEnd"/>
    </w:p>
    <w:p w:rsidR="00BC0647" w:rsidRPr="00451A0B" w:rsidRDefault="00BC0647" w:rsidP="00451A0B">
      <w:pPr>
        <w:shd w:val="clear" w:color="auto" w:fill="FFFFFF"/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Примерная основная программа </w:t>
      </w:r>
      <w:proofErr w:type="gramStart"/>
      <w:r>
        <w:rPr>
          <w:color w:val="000000"/>
          <w:szCs w:val="24"/>
        </w:rPr>
        <w:t>ДО</w:t>
      </w:r>
      <w:proofErr w:type="gramEnd"/>
      <w:r>
        <w:rPr>
          <w:color w:val="000000"/>
          <w:szCs w:val="24"/>
        </w:rPr>
        <w:t xml:space="preserve"> «</w:t>
      </w:r>
      <w:proofErr w:type="gramStart"/>
      <w:r>
        <w:rPr>
          <w:color w:val="000000"/>
          <w:szCs w:val="24"/>
        </w:rPr>
        <w:t>От</w:t>
      </w:r>
      <w:proofErr w:type="gramEnd"/>
      <w:r>
        <w:rPr>
          <w:color w:val="000000"/>
          <w:szCs w:val="24"/>
        </w:rPr>
        <w:t xml:space="preserve"> рождения до школы» под </w:t>
      </w:r>
      <w:proofErr w:type="spellStart"/>
      <w:r>
        <w:rPr>
          <w:color w:val="000000"/>
          <w:szCs w:val="24"/>
        </w:rPr>
        <w:t>ред.</w:t>
      </w:r>
      <w:r w:rsidRPr="00387BBB">
        <w:rPr>
          <w:szCs w:val="24"/>
        </w:rPr>
        <w:t>Н.Е</w:t>
      </w:r>
      <w:proofErr w:type="spellEnd"/>
      <w:r w:rsidRPr="00387BBB">
        <w:rPr>
          <w:szCs w:val="24"/>
        </w:rPr>
        <w:t xml:space="preserve">. </w:t>
      </w:r>
      <w:proofErr w:type="spellStart"/>
      <w:r w:rsidRPr="00387BBB">
        <w:rPr>
          <w:szCs w:val="24"/>
        </w:rPr>
        <w:t>Вераксы</w:t>
      </w:r>
      <w:proofErr w:type="spellEnd"/>
      <w:r w:rsidRPr="00387BBB">
        <w:rPr>
          <w:szCs w:val="24"/>
        </w:rPr>
        <w:t>, Т.С. Комаровой, М. А. Васильевой</w:t>
      </w:r>
      <w:r>
        <w:rPr>
          <w:szCs w:val="24"/>
        </w:rPr>
        <w:t xml:space="preserve"> – 1 младшая, вторая младшая, средняя группы.</w:t>
      </w:r>
    </w:p>
    <w:p w:rsidR="00451A0B" w:rsidRPr="00451A0B" w:rsidRDefault="00451A0B" w:rsidP="00451A0B">
      <w:pPr>
        <w:shd w:val="clear" w:color="auto" w:fill="FFFFFF"/>
        <w:ind w:firstLine="540"/>
        <w:rPr>
          <w:color w:val="000000"/>
          <w:szCs w:val="24"/>
        </w:rPr>
      </w:pPr>
      <w:r w:rsidRPr="00451A0B">
        <w:rPr>
          <w:b/>
          <w:bCs/>
          <w:i/>
          <w:iCs/>
          <w:color w:val="000000"/>
          <w:szCs w:val="24"/>
        </w:rPr>
        <w:t>Парциальные программы:</w:t>
      </w:r>
    </w:p>
    <w:p w:rsidR="00451A0B" w:rsidRDefault="0057562D" w:rsidP="00451A0B">
      <w:pPr>
        <w:shd w:val="clear" w:color="auto" w:fill="FFFFFF"/>
        <w:ind w:firstLine="540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451A0B" w:rsidRPr="00451A0B">
        <w:rPr>
          <w:color w:val="000000"/>
          <w:szCs w:val="24"/>
        </w:rPr>
        <w:t>Я - человек: Программа социального развития дошкольника</w:t>
      </w:r>
      <w:r w:rsidR="00EB3D88">
        <w:rPr>
          <w:color w:val="000000"/>
          <w:szCs w:val="24"/>
        </w:rPr>
        <w:t>»</w:t>
      </w:r>
      <w:r w:rsidR="00451A0B" w:rsidRPr="00451A0B">
        <w:rPr>
          <w:color w:val="000000"/>
          <w:szCs w:val="24"/>
        </w:rPr>
        <w:t xml:space="preserve"> (автор С.А. Козлова)</w:t>
      </w:r>
    </w:p>
    <w:p w:rsidR="0057562D" w:rsidRDefault="0057562D" w:rsidP="00451A0B">
      <w:pPr>
        <w:shd w:val="clear" w:color="auto" w:fill="FFFFFF"/>
        <w:ind w:firstLine="540"/>
        <w:rPr>
          <w:color w:val="000000"/>
          <w:szCs w:val="24"/>
        </w:rPr>
      </w:pPr>
      <w:r>
        <w:rPr>
          <w:color w:val="000000"/>
          <w:szCs w:val="24"/>
        </w:rPr>
        <w:t>«Я, ТЫ, МЫ» – программа по социально</w:t>
      </w:r>
      <w:r w:rsidR="00EB3D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личностному развитию дошкольников под ред. Р.Б. </w:t>
      </w:r>
      <w:proofErr w:type="spellStart"/>
      <w:r>
        <w:rPr>
          <w:color w:val="000000"/>
          <w:szCs w:val="24"/>
        </w:rPr>
        <w:t>Стеркина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О.Князева</w:t>
      </w:r>
      <w:proofErr w:type="spellEnd"/>
      <w:r>
        <w:rPr>
          <w:color w:val="000000"/>
          <w:szCs w:val="24"/>
        </w:rPr>
        <w:t xml:space="preserve">. </w:t>
      </w:r>
    </w:p>
    <w:p w:rsidR="00C1658E" w:rsidRDefault="00C1658E" w:rsidP="00451A0B">
      <w:pPr>
        <w:shd w:val="clear" w:color="auto" w:fill="FFFFFF"/>
        <w:ind w:firstLine="540"/>
        <w:rPr>
          <w:color w:val="000000"/>
          <w:szCs w:val="24"/>
        </w:rPr>
      </w:pPr>
      <w:r>
        <w:rPr>
          <w:color w:val="000000"/>
          <w:szCs w:val="24"/>
        </w:rPr>
        <w:t>«Ладушки»</w:t>
      </w:r>
      <w:r w:rsidR="00EB3D88">
        <w:rPr>
          <w:color w:val="000000"/>
          <w:szCs w:val="24"/>
        </w:rPr>
        <w:t xml:space="preserve">  И.М.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Каплунова</w:t>
      </w:r>
      <w:proofErr w:type="spellEnd"/>
      <w:r>
        <w:rPr>
          <w:color w:val="000000"/>
          <w:szCs w:val="24"/>
        </w:rPr>
        <w:t xml:space="preserve">, </w:t>
      </w:r>
      <w:r w:rsidR="00EB3D88">
        <w:rPr>
          <w:color w:val="000000"/>
          <w:szCs w:val="24"/>
        </w:rPr>
        <w:t xml:space="preserve">И.А. </w:t>
      </w:r>
      <w:proofErr w:type="spellStart"/>
      <w:r>
        <w:rPr>
          <w:color w:val="000000"/>
          <w:szCs w:val="24"/>
        </w:rPr>
        <w:t>Новоскольцева</w:t>
      </w:r>
      <w:proofErr w:type="spellEnd"/>
      <w:r>
        <w:rPr>
          <w:color w:val="000000"/>
          <w:szCs w:val="24"/>
        </w:rPr>
        <w:t xml:space="preserve"> – программа музыкального воспитания</w:t>
      </w:r>
      <w:r w:rsidR="00EB3D88">
        <w:rPr>
          <w:color w:val="000000"/>
          <w:szCs w:val="24"/>
        </w:rPr>
        <w:t>.</w:t>
      </w:r>
    </w:p>
    <w:p w:rsidR="00EB3D88" w:rsidRPr="00451A0B" w:rsidRDefault="00E63BBA" w:rsidP="00451A0B">
      <w:pPr>
        <w:shd w:val="clear" w:color="auto" w:fill="FFFFFF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Кроме</w:t>
      </w:r>
      <w:r w:rsidR="00F13CEA">
        <w:rPr>
          <w:color w:val="000000"/>
          <w:szCs w:val="24"/>
        </w:rPr>
        <w:t xml:space="preserve"> того педагоги ДОУ  в дополнение</w:t>
      </w:r>
      <w:r>
        <w:rPr>
          <w:color w:val="000000"/>
          <w:szCs w:val="24"/>
        </w:rPr>
        <w:t xml:space="preserve"> к комплексной программе  </w:t>
      </w:r>
      <w:r w:rsidR="00EB3D88">
        <w:rPr>
          <w:color w:val="000000"/>
          <w:szCs w:val="24"/>
        </w:rPr>
        <w:t>используют ряд авторских методик по развитию речи, математике, физическому воспитанию</w:t>
      </w:r>
      <w:r>
        <w:rPr>
          <w:color w:val="000000"/>
          <w:szCs w:val="24"/>
        </w:rPr>
        <w:t>.</w:t>
      </w:r>
    </w:p>
    <w:p w:rsidR="00451A0B" w:rsidRPr="00451A0B" w:rsidRDefault="00451A0B" w:rsidP="00451A0B">
      <w:pPr>
        <w:shd w:val="clear" w:color="auto" w:fill="FFFFFF"/>
        <w:ind w:firstLine="540"/>
        <w:rPr>
          <w:color w:val="000000"/>
          <w:szCs w:val="24"/>
        </w:rPr>
      </w:pPr>
      <w:r w:rsidRPr="00451A0B">
        <w:rPr>
          <w:color w:val="000000"/>
          <w:szCs w:val="24"/>
        </w:rPr>
        <w:t> </w:t>
      </w:r>
    </w:p>
    <w:p w:rsidR="000059B8" w:rsidRDefault="000059B8" w:rsidP="000059B8">
      <w:pPr>
        <w:widowControl w:val="0"/>
        <w:autoSpaceDE w:val="0"/>
        <w:jc w:val="center"/>
        <w:rPr>
          <w:b/>
          <w:sz w:val="28"/>
        </w:rPr>
      </w:pPr>
      <w:r>
        <w:rPr>
          <w:b/>
          <w:sz w:val="28"/>
        </w:rPr>
        <w:t>1.4.Внутренняя система оценки качества образования.</w:t>
      </w:r>
    </w:p>
    <w:p w:rsidR="000059B8" w:rsidRDefault="000059B8" w:rsidP="00BC0647">
      <w:pPr>
        <w:widowControl w:val="0"/>
        <w:autoSpaceDE w:val="0"/>
        <w:rPr>
          <w:b/>
          <w:sz w:val="28"/>
        </w:rPr>
      </w:pPr>
    </w:p>
    <w:p w:rsidR="00A10669" w:rsidRPr="00655E4C" w:rsidRDefault="00086EF9" w:rsidP="00BC0647">
      <w:pPr>
        <w:widowControl w:val="0"/>
        <w:autoSpaceDE w:val="0"/>
        <w:rPr>
          <w:b/>
          <w:sz w:val="28"/>
        </w:rPr>
      </w:pPr>
      <w:r w:rsidRPr="00655E4C">
        <w:rPr>
          <w:b/>
          <w:sz w:val="28"/>
        </w:rPr>
        <w:t>О</w:t>
      </w:r>
      <w:r w:rsidR="00A10669" w:rsidRPr="00655E4C">
        <w:rPr>
          <w:b/>
          <w:sz w:val="28"/>
        </w:rPr>
        <w:t>ценка развития детей</w:t>
      </w:r>
    </w:p>
    <w:p w:rsidR="000059B8" w:rsidRDefault="002557F4" w:rsidP="000059B8">
      <w:pPr>
        <w:shd w:val="clear" w:color="auto" w:fill="FFFFFF" w:themeFill="background1"/>
        <w:jc w:val="both"/>
        <w:rPr>
          <w:color w:val="000000"/>
          <w:szCs w:val="24"/>
        </w:rPr>
      </w:pPr>
      <w:r>
        <w:rPr>
          <w:szCs w:val="24"/>
        </w:rPr>
        <w:t>С целью оценки развития детей в  МКДОУ существует система мониторинга, представленная в виде  педагогической диагностики.</w:t>
      </w:r>
      <w:r w:rsidR="000059B8" w:rsidRPr="00B156B5">
        <w:rPr>
          <w:color w:val="000000"/>
          <w:szCs w:val="24"/>
        </w:rPr>
        <w:t xml:space="preserve">         </w:t>
      </w:r>
    </w:p>
    <w:p w:rsidR="000059B8" w:rsidRDefault="000059B8" w:rsidP="000059B8">
      <w:pPr>
        <w:shd w:val="clear" w:color="auto" w:fill="FFFFFF" w:themeFill="background1"/>
        <w:jc w:val="both"/>
        <w:rPr>
          <w:color w:val="000000"/>
          <w:szCs w:val="24"/>
          <w:shd w:val="clear" w:color="auto" w:fill="FFFFFF"/>
        </w:rPr>
      </w:pPr>
      <w:r w:rsidRPr="00B156B5">
        <w:rPr>
          <w:color w:val="000000"/>
          <w:szCs w:val="24"/>
        </w:rPr>
        <w:t>Мониторинг освоения воспитанниками основной образовательной программы разработан в соответствии с требованиями  Федерального государственного образовательного стандарта дошкольного образования.    Мониторинг проводится   два раза в год (сентябрь и</w:t>
      </w:r>
      <w:r>
        <w:rPr>
          <w:color w:val="000000"/>
          <w:szCs w:val="24"/>
        </w:rPr>
        <w:t xml:space="preserve"> май</w:t>
      </w:r>
      <w:r w:rsidRPr="00B156B5">
        <w:rPr>
          <w:color w:val="000000"/>
          <w:szCs w:val="24"/>
        </w:rPr>
        <w:t xml:space="preserve">).  </w:t>
      </w:r>
      <w:r w:rsidRPr="00B156B5">
        <w:rPr>
          <w:color w:val="000000"/>
          <w:szCs w:val="24"/>
          <w:shd w:val="clear" w:color="auto" w:fill="FFFFFF"/>
        </w:rPr>
        <w:t xml:space="preserve">В проведении мониторинга участвуют </w:t>
      </w:r>
      <w:r>
        <w:rPr>
          <w:color w:val="000000"/>
          <w:szCs w:val="24"/>
          <w:shd w:val="clear" w:color="auto" w:fill="FFFFFF"/>
        </w:rPr>
        <w:t xml:space="preserve">администрация МКДОУ, </w:t>
      </w:r>
      <w:r w:rsidRPr="00B156B5">
        <w:rPr>
          <w:color w:val="000000"/>
          <w:szCs w:val="24"/>
          <w:shd w:val="clear" w:color="auto" w:fill="FFFFFF"/>
        </w:rPr>
        <w:t>пед</w:t>
      </w:r>
      <w:r>
        <w:rPr>
          <w:color w:val="000000"/>
          <w:szCs w:val="24"/>
          <w:shd w:val="clear" w:color="auto" w:fill="FFFFFF"/>
        </w:rPr>
        <w:t xml:space="preserve">агоги. </w:t>
      </w:r>
    </w:p>
    <w:p w:rsidR="000059B8" w:rsidRDefault="000059B8" w:rsidP="000059B8">
      <w:pPr>
        <w:shd w:val="clear" w:color="auto" w:fill="FFFFFF" w:themeFill="background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</w:t>
      </w:r>
      <w:r w:rsidRPr="00B156B5">
        <w:rPr>
          <w:color w:val="000000"/>
          <w:szCs w:val="24"/>
          <w:shd w:val="clear" w:color="auto" w:fill="FFFFFF"/>
        </w:rPr>
        <w:t xml:space="preserve"> Основная задача мониторинга заключается в том,  чтобы определить степень освоения ребенком образовательной программы и влияние образовательного процесса, организуемого в  дошкольном  учреждении, на развитие ребенка,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0059B8" w:rsidRDefault="000059B8" w:rsidP="000059B8">
      <w:pPr>
        <w:shd w:val="clear" w:color="auto" w:fill="FFFFFF" w:themeFill="background1"/>
        <w:jc w:val="both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 xml:space="preserve">            </w:t>
      </w:r>
      <w:r w:rsidRPr="00B156B5">
        <w:rPr>
          <w:color w:val="000000"/>
          <w:szCs w:val="24"/>
        </w:rPr>
        <w:t xml:space="preserve">Форма организации мониторинга: НОД,  наблюдения за  самостоятельной деятельностью детей (игровой, предметной), дидактические игры, сюжетно-ролевые игры, проблемные ситуации, анализ продуктивной  детской  деятельности. </w:t>
      </w:r>
    </w:p>
    <w:p w:rsidR="000059B8" w:rsidRPr="00133535" w:rsidRDefault="000059B8" w:rsidP="000059B8">
      <w:pPr>
        <w:shd w:val="clear" w:color="auto" w:fill="FFFFFF" w:themeFill="background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133535">
        <w:rPr>
          <w:color w:val="000000"/>
          <w:szCs w:val="24"/>
        </w:rPr>
        <w:t>В подготовительной к школе гр</w:t>
      </w:r>
      <w:r>
        <w:rPr>
          <w:color w:val="000000"/>
          <w:szCs w:val="24"/>
        </w:rPr>
        <w:t xml:space="preserve">уппе мониторинг также </w:t>
      </w:r>
      <w:r w:rsidRPr="00133535">
        <w:rPr>
          <w:color w:val="000000"/>
          <w:szCs w:val="24"/>
        </w:rPr>
        <w:t xml:space="preserve"> пров</w:t>
      </w:r>
      <w:r>
        <w:rPr>
          <w:color w:val="000000"/>
          <w:szCs w:val="24"/>
        </w:rPr>
        <w:t>одится  два раза в начале учебного года (сентябрь)    и в конце учебного года (май)</w:t>
      </w:r>
      <w:r w:rsidRPr="00133535">
        <w:rPr>
          <w:color w:val="000000"/>
          <w:szCs w:val="24"/>
        </w:rPr>
        <w:t>.  Формы организации</w:t>
      </w:r>
      <w:r>
        <w:rPr>
          <w:color w:val="000000"/>
          <w:szCs w:val="24"/>
        </w:rPr>
        <w:t xml:space="preserve"> те же.</w:t>
      </w:r>
      <w:r w:rsidRPr="00133535">
        <w:rPr>
          <w:color w:val="000000"/>
          <w:szCs w:val="24"/>
        </w:rPr>
        <w:t xml:space="preserve"> </w:t>
      </w:r>
    </w:p>
    <w:p w:rsidR="000059B8" w:rsidRPr="00133535" w:rsidRDefault="000059B8" w:rsidP="000059B8">
      <w:p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              </w:t>
      </w:r>
    </w:p>
    <w:p w:rsidR="002557F4" w:rsidRDefault="002557F4" w:rsidP="002557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Основным </w:t>
      </w:r>
      <w:r w:rsidR="001E152A">
        <w:rPr>
          <w:rFonts w:ascii="Times New Roman" w:hAnsi="Times New Roman"/>
          <w:sz w:val="24"/>
          <w:szCs w:val="24"/>
        </w:rPr>
        <w:t>методом</w:t>
      </w:r>
      <w:r>
        <w:rPr>
          <w:rFonts w:ascii="Times New Roman" w:hAnsi="Times New Roman"/>
          <w:sz w:val="24"/>
          <w:szCs w:val="24"/>
        </w:rPr>
        <w:t xml:space="preserve">, используемым для оценки развития детей педагогами ДОУ, </w:t>
      </w:r>
      <w:r w:rsidR="001E1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метод наблюдения</w:t>
      </w:r>
      <w:r w:rsidR="001E152A">
        <w:rPr>
          <w:rFonts w:ascii="Times New Roman" w:hAnsi="Times New Roman"/>
          <w:sz w:val="24"/>
          <w:szCs w:val="24"/>
        </w:rPr>
        <w:t xml:space="preserve"> (социально - коммуникативное развитие)</w:t>
      </w:r>
      <w:r>
        <w:rPr>
          <w:rFonts w:ascii="Times New Roman" w:hAnsi="Times New Roman"/>
          <w:sz w:val="24"/>
          <w:szCs w:val="24"/>
        </w:rPr>
        <w:t>, используется метод индивидуальной беседы</w:t>
      </w:r>
      <w:r w:rsidR="001E152A">
        <w:rPr>
          <w:rFonts w:ascii="Times New Roman" w:hAnsi="Times New Roman"/>
          <w:sz w:val="24"/>
          <w:szCs w:val="24"/>
        </w:rPr>
        <w:t xml:space="preserve"> (познавательное и речевое развитие)</w:t>
      </w:r>
      <w:r w:rsidR="00735C23">
        <w:rPr>
          <w:rFonts w:ascii="Times New Roman" w:hAnsi="Times New Roman"/>
          <w:sz w:val="24"/>
          <w:szCs w:val="24"/>
        </w:rPr>
        <w:t xml:space="preserve">, изучение работ детей в результате </w:t>
      </w:r>
      <w:r>
        <w:rPr>
          <w:rFonts w:ascii="Times New Roman" w:hAnsi="Times New Roman"/>
          <w:sz w:val="24"/>
          <w:szCs w:val="24"/>
        </w:rPr>
        <w:t>п</w:t>
      </w:r>
      <w:r w:rsidR="001E152A">
        <w:rPr>
          <w:rFonts w:ascii="Times New Roman" w:hAnsi="Times New Roman"/>
          <w:sz w:val="24"/>
          <w:szCs w:val="24"/>
        </w:rPr>
        <w:t xml:space="preserve">родуктивных видов деятельности - рисование, лепка, конструирование, аппликация (художественно-эстетическое развитие). Мониторинг развития детей в музыкальной деятельности (пение, слушание музыкальных произведений) осуществляет музыкальный руководитель детского сада. Уровень физического развития отслеживает воспитатель по физической культуре.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0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 освоения детьми ООП ДОУ проводился воспитателями во всех возрастных группах  в соответствии с годовым п</w:t>
      </w:r>
      <w:r w:rsidR="00323C14">
        <w:rPr>
          <w:rFonts w:ascii="Times New Roman" w:hAnsi="Times New Roman"/>
          <w:sz w:val="24"/>
          <w:szCs w:val="24"/>
        </w:rPr>
        <w:t>ланом</w:t>
      </w:r>
      <w:r w:rsidR="00C04C33">
        <w:rPr>
          <w:rFonts w:ascii="Times New Roman" w:hAnsi="Times New Roman"/>
          <w:sz w:val="24"/>
          <w:szCs w:val="24"/>
        </w:rPr>
        <w:t xml:space="preserve"> и учебным графиком.</w:t>
      </w:r>
      <w:r w:rsidR="001E152A">
        <w:rPr>
          <w:rFonts w:ascii="Times New Roman" w:hAnsi="Times New Roman"/>
          <w:sz w:val="24"/>
          <w:szCs w:val="24"/>
        </w:rPr>
        <w:t xml:space="preserve"> </w:t>
      </w:r>
    </w:p>
    <w:p w:rsidR="00B54212" w:rsidRDefault="002557F4" w:rsidP="002557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мая проведён мониторинг готовности выпускников к обучению в школе, который показал следующие результаты:</w:t>
      </w:r>
    </w:p>
    <w:p w:rsidR="00EB3D88" w:rsidRPr="009F4151" w:rsidRDefault="009F4151" w:rsidP="002557F4">
      <w:pPr>
        <w:pStyle w:val="a6"/>
        <w:rPr>
          <w:rFonts w:ascii="Times New Roman" w:hAnsi="Times New Roman"/>
          <w:sz w:val="24"/>
          <w:szCs w:val="24"/>
        </w:rPr>
      </w:pPr>
      <w:r w:rsidRPr="009F4151">
        <w:rPr>
          <w:rFonts w:ascii="Times New Roman" w:hAnsi="Times New Roman"/>
          <w:color w:val="000000"/>
          <w:szCs w:val="24"/>
        </w:rPr>
        <w:t xml:space="preserve">В 2018  году выпущено  в школу 30 </w:t>
      </w:r>
      <w:r w:rsidRPr="009F4151">
        <w:rPr>
          <w:rFonts w:ascii="Times New Roman" w:hAnsi="Times New Roman"/>
          <w:color w:val="FF0000"/>
          <w:szCs w:val="24"/>
        </w:rPr>
        <w:t xml:space="preserve"> </w:t>
      </w:r>
      <w:r w:rsidRPr="009F4151">
        <w:rPr>
          <w:rFonts w:ascii="Times New Roman" w:hAnsi="Times New Roman"/>
          <w:color w:val="000000"/>
          <w:szCs w:val="24"/>
        </w:rPr>
        <w:t>воспитанников</w:t>
      </w:r>
      <w:r>
        <w:rPr>
          <w:rFonts w:ascii="Times New Roman" w:hAnsi="Times New Roman"/>
          <w:color w:val="000000"/>
          <w:szCs w:val="24"/>
        </w:rPr>
        <w:t xml:space="preserve"> 6-7 лет</w:t>
      </w:r>
      <w:r w:rsidRPr="009F4151">
        <w:rPr>
          <w:rFonts w:ascii="Times New Roman" w:hAnsi="Times New Roman"/>
          <w:color w:val="000000"/>
          <w:szCs w:val="24"/>
        </w:rPr>
        <w:t>.</w:t>
      </w:r>
    </w:p>
    <w:p w:rsidR="00EB3D88" w:rsidRDefault="000247EE" w:rsidP="002557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C0218F">
        <w:rPr>
          <w:rFonts w:ascii="Times New Roman" w:hAnsi="Times New Roman"/>
          <w:sz w:val="24"/>
          <w:szCs w:val="24"/>
        </w:rPr>
        <w:t>обследовано выпускнико</w:t>
      </w:r>
      <w:r w:rsidR="009F4151">
        <w:rPr>
          <w:rFonts w:ascii="Times New Roman" w:hAnsi="Times New Roman"/>
          <w:sz w:val="24"/>
          <w:szCs w:val="24"/>
        </w:rPr>
        <w:t>в – 30</w:t>
      </w:r>
    </w:p>
    <w:p w:rsidR="00CC2993" w:rsidRDefault="009F4151" w:rsidP="002557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  – 25, старшая  – 5</w:t>
      </w:r>
      <w:r w:rsidR="00CC2993">
        <w:rPr>
          <w:rFonts w:ascii="Times New Roman" w:hAnsi="Times New Roman"/>
          <w:sz w:val="24"/>
          <w:szCs w:val="24"/>
        </w:rPr>
        <w:t>. Общая таблица результата мониторинга школьной готовности выглядит следующим образом.</w:t>
      </w:r>
    </w:p>
    <w:p w:rsidR="0022446B" w:rsidRPr="00FE5699" w:rsidRDefault="0022446B" w:rsidP="0022446B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194"/>
        <w:gridCol w:w="1854"/>
        <w:gridCol w:w="1870"/>
        <w:gridCol w:w="2098"/>
      </w:tblGrid>
      <w:tr w:rsidR="0022446B" w:rsidRPr="00FE5699" w:rsidTr="004C4BE8">
        <w:trPr>
          <w:jc w:val="center"/>
        </w:trPr>
        <w:tc>
          <w:tcPr>
            <w:tcW w:w="184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9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99" w:type="dxa"/>
            <w:gridSpan w:val="2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99">
              <w:rPr>
                <w:rFonts w:ascii="Times New Roman" w:hAnsi="Times New Roman"/>
                <w:sz w:val="24"/>
                <w:szCs w:val="24"/>
              </w:rPr>
              <w:t>Психологическая готовность</w:t>
            </w:r>
          </w:p>
        </w:tc>
        <w:tc>
          <w:tcPr>
            <w:tcW w:w="187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99">
              <w:rPr>
                <w:rFonts w:ascii="Times New Roman" w:hAnsi="Times New Roman"/>
                <w:sz w:val="24"/>
                <w:szCs w:val="24"/>
              </w:rPr>
              <w:t>Физическая готовность</w:t>
            </w:r>
          </w:p>
        </w:tc>
        <w:tc>
          <w:tcPr>
            <w:tcW w:w="2098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99">
              <w:rPr>
                <w:rFonts w:ascii="Times New Roman" w:hAnsi="Times New Roman"/>
                <w:sz w:val="24"/>
                <w:szCs w:val="24"/>
              </w:rPr>
              <w:t>Интеллектуальная готовность</w:t>
            </w:r>
          </w:p>
        </w:tc>
      </w:tr>
      <w:tr w:rsidR="0022446B" w:rsidRPr="00FE5699" w:rsidTr="004C4BE8">
        <w:trPr>
          <w:trHeight w:val="315"/>
          <w:jc w:val="center"/>
        </w:trPr>
        <w:tc>
          <w:tcPr>
            <w:tcW w:w="1840" w:type="dxa"/>
          </w:tcPr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процессы</w:t>
            </w:r>
          </w:p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069" w:type="dxa"/>
          </w:tcPr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Мотивационная</w:t>
            </w:r>
          </w:p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(волевая)</w:t>
            </w:r>
          </w:p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готовность(%)</w:t>
            </w:r>
          </w:p>
        </w:tc>
        <w:tc>
          <w:tcPr>
            <w:tcW w:w="1870" w:type="dxa"/>
            <w:vMerge w:val="restart"/>
          </w:tcPr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9/38</w:t>
            </w:r>
          </w:p>
        </w:tc>
        <w:tc>
          <w:tcPr>
            <w:tcW w:w="2098" w:type="dxa"/>
            <w:vMerge w:val="restart"/>
          </w:tcPr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2446B" w:rsidRPr="00FE5699" w:rsidTr="004C4BE8">
        <w:trPr>
          <w:trHeight w:val="225"/>
          <w:jc w:val="center"/>
        </w:trPr>
        <w:tc>
          <w:tcPr>
            <w:tcW w:w="1840" w:type="dxa"/>
          </w:tcPr>
          <w:p w:rsidR="0022446B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9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-/6 %</w:t>
            </w:r>
          </w:p>
        </w:tc>
        <w:tc>
          <w:tcPr>
            <w:tcW w:w="1069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16/23</w:t>
            </w:r>
          </w:p>
        </w:tc>
        <w:tc>
          <w:tcPr>
            <w:tcW w:w="1870" w:type="dxa"/>
            <w:vMerge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6B" w:rsidRPr="00FE5699" w:rsidTr="004C4BE8">
        <w:trPr>
          <w:jc w:val="center"/>
        </w:trPr>
        <w:tc>
          <w:tcPr>
            <w:tcW w:w="184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9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89/88</w:t>
            </w:r>
          </w:p>
        </w:tc>
        <w:tc>
          <w:tcPr>
            <w:tcW w:w="1069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68/59</w:t>
            </w:r>
          </w:p>
        </w:tc>
        <w:tc>
          <w:tcPr>
            <w:tcW w:w="187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16/53</w:t>
            </w:r>
          </w:p>
        </w:tc>
        <w:tc>
          <w:tcPr>
            <w:tcW w:w="2098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2446B" w:rsidRPr="00FE5699" w:rsidTr="004C4BE8">
        <w:trPr>
          <w:jc w:val="center"/>
        </w:trPr>
        <w:tc>
          <w:tcPr>
            <w:tcW w:w="184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9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  <w:tc>
          <w:tcPr>
            <w:tcW w:w="1069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16/18</w:t>
            </w:r>
          </w:p>
        </w:tc>
        <w:tc>
          <w:tcPr>
            <w:tcW w:w="1870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5/9 </w:t>
            </w:r>
          </w:p>
        </w:tc>
        <w:tc>
          <w:tcPr>
            <w:tcW w:w="2098" w:type="dxa"/>
          </w:tcPr>
          <w:p w:rsidR="0022446B" w:rsidRPr="00FE5699" w:rsidRDefault="0022446B" w:rsidP="004C4B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557F4" w:rsidRDefault="002557F4" w:rsidP="002557F4">
      <w:pPr>
        <w:pStyle w:val="a6"/>
        <w:rPr>
          <w:rFonts w:ascii="Times New Roman" w:hAnsi="Times New Roman"/>
          <w:sz w:val="24"/>
          <w:szCs w:val="24"/>
        </w:rPr>
      </w:pPr>
    </w:p>
    <w:p w:rsidR="00530A61" w:rsidRDefault="00E63BBA" w:rsidP="00530A6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уровня развития детей в</w:t>
      </w:r>
      <w:r w:rsidR="00B54212">
        <w:rPr>
          <w:rFonts w:ascii="Times New Roman" w:hAnsi="Times New Roman"/>
          <w:sz w:val="24"/>
          <w:szCs w:val="24"/>
        </w:rPr>
        <w:t xml:space="preserve"> </w:t>
      </w:r>
      <w:r w:rsidR="002557F4">
        <w:rPr>
          <w:rFonts w:ascii="Times New Roman" w:hAnsi="Times New Roman"/>
          <w:sz w:val="24"/>
          <w:szCs w:val="24"/>
        </w:rPr>
        <w:t xml:space="preserve"> течени</w:t>
      </w:r>
      <w:proofErr w:type="gramStart"/>
      <w:r w:rsidR="002557F4">
        <w:rPr>
          <w:rFonts w:ascii="Times New Roman" w:hAnsi="Times New Roman"/>
          <w:sz w:val="24"/>
          <w:szCs w:val="24"/>
        </w:rPr>
        <w:t>и</w:t>
      </w:r>
      <w:proofErr w:type="gramEnd"/>
      <w:r w:rsidR="002557F4">
        <w:rPr>
          <w:rFonts w:ascii="Times New Roman" w:hAnsi="Times New Roman"/>
          <w:sz w:val="24"/>
          <w:szCs w:val="24"/>
        </w:rPr>
        <w:t xml:space="preserve"> уче</w:t>
      </w:r>
      <w:r w:rsidR="00EB3D88">
        <w:rPr>
          <w:rFonts w:ascii="Times New Roman" w:hAnsi="Times New Roman"/>
          <w:sz w:val="24"/>
          <w:szCs w:val="24"/>
        </w:rPr>
        <w:t xml:space="preserve">бного года осуществлялся тематический </w:t>
      </w:r>
      <w:r w:rsidR="002557F4">
        <w:rPr>
          <w:rFonts w:ascii="Times New Roman" w:hAnsi="Times New Roman"/>
          <w:sz w:val="24"/>
          <w:szCs w:val="24"/>
        </w:rPr>
        <w:t xml:space="preserve"> и оперативный контроль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</w:t>
      </w:r>
      <w:r w:rsidR="002557F4">
        <w:rPr>
          <w:rFonts w:ascii="Times New Roman" w:hAnsi="Times New Roman"/>
          <w:sz w:val="24"/>
          <w:szCs w:val="24"/>
        </w:rPr>
        <w:t xml:space="preserve"> со стороны заведующего,</w:t>
      </w:r>
      <w:r>
        <w:rPr>
          <w:rFonts w:ascii="Times New Roman" w:hAnsi="Times New Roman"/>
          <w:sz w:val="24"/>
          <w:szCs w:val="24"/>
        </w:rPr>
        <w:t xml:space="preserve"> старшего воспитателя</w:t>
      </w:r>
      <w:r w:rsidR="0037616C">
        <w:rPr>
          <w:rFonts w:ascii="Times New Roman" w:hAnsi="Times New Roman"/>
          <w:sz w:val="24"/>
          <w:szCs w:val="24"/>
        </w:rPr>
        <w:t xml:space="preserve">. Со стороны 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6C">
        <w:rPr>
          <w:rFonts w:ascii="Times New Roman" w:hAnsi="Times New Roman"/>
          <w:sz w:val="24"/>
          <w:szCs w:val="24"/>
        </w:rPr>
        <w:t>медицинской сестры прово</w:t>
      </w:r>
      <w:r w:rsidR="00B30E41">
        <w:rPr>
          <w:rFonts w:ascii="Times New Roman" w:hAnsi="Times New Roman"/>
          <w:sz w:val="24"/>
          <w:szCs w:val="24"/>
        </w:rPr>
        <w:t>дился мониторинг заболеваемости.</w:t>
      </w:r>
      <w:r w:rsidR="0037616C">
        <w:rPr>
          <w:rFonts w:ascii="Times New Roman" w:hAnsi="Times New Roman"/>
          <w:sz w:val="24"/>
          <w:szCs w:val="24"/>
        </w:rPr>
        <w:t xml:space="preserve"> </w:t>
      </w:r>
    </w:p>
    <w:p w:rsidR="00C04C33" w:rsidRDefault="00C04C33" w:rsidP="00530A61">
      <w:pPr>
        <w:pStyle w:val="a6"/>
        <w:rPr>
          <w:rFonts w:ascii="Times New Roman" w:hAnsi="Times New Roman"/>
          <w:sz w:val="24"/>
          <w:szCs w:val="24"/>
        </w:rPr>
      </w:pPr>
    </w:p>
    <w:p w:rsidR="00A10669" w:rsidRPr="00655E4C" w:rsidRDefault="00655E4C" w:rsidP="00061695">
      <w:pPr>
        <w:widowControl w:val="0"/>
        <w:autoSpaceDE w:val="0"/>
        <w:jc w:val="center"/>
        <w:rPr>
          <w:b/>
          <w:sz w:val="28"/>
        </w:rPr>
      </w:pPr>
      <w:r>
        <w:rPr>
          <w:b/>
          <w:sz w:val="28"/>
        </w:rPr>
        <w:t>1.5.</w:t>
      </w:r>
      <w:r w:rsidR="00086EF9" w:rsidRPr="00655E4C">
        <w:rPr>
          <w:b/>
          <w:sz w:val="28"/>
        </w:rPr>
        <w:t>О</w:t>
      </w:r>
      <w:r w:rsidR="00A10669" w:rsidRPr="00655E4C">
        <w:rPr>
          <w:b/>
          <w:sz w:val="28"/>
        </w:rPr>
        <w:t>ценка качества кадрово</w:t>
      </w:r>
      <w:r w:rsidR="00E67703" w:rsidRPr="00655E4C">
        <w:rPr>
          <w:b/>
          <w:sz w:val="28"/>
        </w:rPr>
        <w:t>го состава</w:t>
      </w:r>
    </w:p>
    <w:p w:rsidR="00E67703" w:rsidRPr="00E67703" w:rsidRDefault="00E67703" w:rsidP="00E67703">
      <w:pPr>
        <w:pStyle w:val="a5"/>
        <w:widowControl w:val="0"/>
        <w:autoSpaceDE w:val="0"/>
        <w:ind w:left="786"/>
        <w:jc w:val="both"/>
        <w:rPr>
          <w:b/>
          <w:sz w:val="28"/>
        </w:rPr>
      </w:pPr>
    </w:p>
    <w:p w:rsidR="00DB38BF" w:rsidRDefault="004D09C9" w:rsidP="009266A5">
      <w:pPr>
        <w:pStyle w:val="a6"/>
        <w:rPr>
          <w:rFonts w:ascii="Times New Roman" w:hAnsi="Times New Roman"/>
          <w:sz w:val="24"/>
          <w:szCs w:val="24"/>
        </w:rPr>
      </w:pPr>
      <w:r w:rsidRPr="004D09C9">
        <w:rPr>
          <w:rFonts w:ascii="Times New Roman" w:hAnsi="Times New Roman"/>
          <w:sz w:val="28"/>
          <w:szCs w:val="28"/>
        </w:rPr>
        <w:t>О</w:t>
      </w:r>
      <w:r w:rsidRPr="004D09C9">
        <w:rPr>
          <w:rFonts w:ascii="Times New Roman" w:hAnsi="Times New Roman"/>
          <w:sz w:val="24"/>
          <w:szCs w:val="24"/>
        </w:rPr>
        <w:t>бразовательный</w:t>
      </w:r>
      <w:r w:rsidR="00DB38BF">
        <w:rPr>
          <w:rFonts w:ascii="Times New Roman" w:hAnsi="Times New Roman"/>
          <w:sz w:val="24"/>
          <w:szCs w:val="24"/>
        </w:rPr>
        <w:t xml:space="preserve"> процесс осуществляли 16</w:t>
      </w:r>
      <w:r w:rsidRPr="00FE5699">
        <w:rPr>
          <w:rFonts w:ascii="Times New Roman" w:hAnsi="Times New Roman"/>
          <w:sz w:val="24"/>
          <w:szCs w:val="24"/>
        </w:rPr>
        <w:t xml:space="preserve"> педагогов, из них  </w:t>
      </w:r>
    </w:p>
    <w:p w:rsidR="00DB38BF" w:rsidRDefault="004D09C9" w:rsidP="00DB38B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56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заведующий, </w:t>
      </w:r>
    </w:p>
    <w:p w:rsidR="00DB38BF" w:rsidRDefault="004D09C9" w:rsidP="00DB38B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E5699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 xml:space="preserve">рший воспитатель, </w:t>
      </w:r>
      <w:r w:rsidRPr="00FE5699">
        <w:rPr>
          <w:rFonts w:ascii="Times New Roman" w:hAnsi="Times New Roman"/>
          <w:sz w:val="24"/>
          <w:szCs w:val="24"/>
        </w:rPr>
        <w:t xml:space="preserve"> </w:t>
      </w:r>
    </w:p>
    <w:p w:rsidR="00DB38BF" w:rsidRDefault="00370EF8" w:rsidP="00DB38B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D09C9" w:rsidRPr="00FE5699">
        <w:rPr>
          <w:rFonts w:ascii="Times New Roman" w:hAnsi="Times New Roman"/>
          <w:sz w:val="24"/>
          <w:szCs w:val="24"/>
        </w:rPr>
        <w:t xml:space="preserve">музыкальный руководитель, </w:t>
      </w:r>
    </w:p>
    <w:p w:rsidR="00DB38BF" w:rsidRDefault="004D09C9" w:rsidP="00DB38B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5699">
        <w:rPr>
          <w:rFonts w:ascii="Times New Roman" w:hAnsi="Times New Roman"/>
          <w:sz w:val="24"/>
          <w:szCs w:val="24"/>
        </w:rPr>
        <w:t xml:space="preserve">1 воспитатель по </w:t>
      </w:r>
      <w:r>
        <w:rPr>
          <w:rFonts w:ascii="Times New Roman" w:hAnsi="Times New Roman"/>
          <w:sz w:val="24"/>
          <w:szCs w:val="24"/>
        </w:rPr>
        <w:t xml:space="preserve">физической культуре, </w:t>
      </w:r>
    </w:p>
    <w:p w:rsidR="00DB38BF" w:rsidRDefault="004D09C9" w:rsidP="00DB38B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38BF">
        <w:rPr>
          <w:rFonts w:ascii="Times New Roman" w:hAnsi="Times New Roman"/>
          <w:sz w:val="24"/>
          <w:szCs w:val="24"/>
        </w:rPr>
        <w:t xml:space="preserve"> логопед, </w:t>
      </w:r>
    </w:p>
    <w:p w:rsidR="00370EF8" w:rsidRDefault="004D09C9" w:rsidP="00DB38B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воспитателей. </w:t>
      </w:r>
      <w:r w:rsidRPr="00FE5699">
        <w:rPr>
          <w:rFonts w:ascii="Times New Roman" w:hAnsi="Times New Roman"/>
          <w:sz w:val="24"/>
          <w:szCs w:val="24"/>
        </w:rPr>
        <w:t xml:space="preserve"> </w:t>
      </w:r>
    </w:p>
    <w:p w:rsidR="00370EF8" w:rsidRPr="00370EF8" w:rsidRDefault="00370EF8" w:rsidP="009266A5">
      <w:pPr>
        <w:pStyle w:val="a6"/>
        <w:rPr>
          <w:rFonts w:ascii="Times New Roman" w:hAnsi="Times New Roman"/>
          <w:b/>
          <w:sz w:val="24"/>
          <w:szCs w:val="24"/>
        </w:rPr>
      </w:pPr>
      <w:r w:rsidRPr="00370EF8">
        <w:rPr>
          <w:rFonts w:ascii="Times New Roman" w:hAnsi="Times New Roman"/>
          <w:b/>
          <w:sz w:val="24"/>
          <w:szCs w:val="24"/>
        </w:rPr>
        <w:t>Образовательный ценз.</w:t>
      </w:r>
    </w:p>
    <w:p w:rsidR="005216B8" w:rsidRDefault="00DB38BF" w:rsidP="009266A5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имеют – 11</w:t>
      </w:r>
      <w:r w:rsidR="004D09C9" w:rsidRPr="00FE5699">
        <w:rPr>
          <w:rFonts w:ascii="Times New Roman" w:hAnsi="Times New Roman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>ловек, среднее – специальное – 5</w:t>
      </w:r>
      <w:r w:rsidR="004D09C9" w:rsidRPr="00FE5699">
        <w:rPr>
          <w:rFonts w:ascii="Times New Roman" w:hAnsi="Times New Roman"/>
          <w:sz w:val="24"/>
          <w:szCs w:val="24"/>
        </w:rPr>
        <w:t xml:space="preserve"> человек. </w:t>
      </w:r>
      <w:r w:rsidR="00B91D8C">
        <w:rPr>
          <w:rFonts w:ascii="Times New Roman" w:hAnsi="Times New Roman"/>
          <w:sz w:val="24"/>
          <w:szCs w:val="24"/>
        </w:rPr>
        <w:t xml:space="preserve">1 педагог в настоящее время проходит заочное обучение в ШГПУ по специальности «Дошкольное образование». </w:t>
      </w:r>
      <w:r w:rsidR="006F7E70">
        <w:rPr>
          <w:rFonts w:ascii="Times New Roman" w:hAnsi="Times New Roman"/>
          <w:sz w:val="24"/>
          <w:szCs w:val="24"/>
        </w:rPr>
        <w:t xml:space="preserve"> Спец</w:t>
      </w:r>
      <w:r>
        <w:rPr>
          <w:rFonts w:ascii="Times New Roman" w:hAnsi="Times New Roman"/>
          <w:sz w:val="24"/>
          <w:szCs w:val="24"/>
        </w:rPr>
        <w:t>иальное дошкольное образование имеют 13</w:t>
      </w:r>
      <w:r w:rsidR="006F7E70">
        <w:rPr>
          <w:rFonts w:ascii="Times New Roman" w:hAnsi="Times New Roman"/>
          <w:sz w:val="24"/>
          <w:szCs w:val="24"/>
        </w:rPr>
        <w:t xml:space="preserve"> педагогов. </w:t>
      </w:r>
      <w:r w:rsidR="00B91D8C">
        <w:rPr>
          <w:rFonts w:ascii="Times New Roman" w:hAnsi="Times New Roman"/>
          <w:sz w:val="24"/>
          <w:szCs w:val="24"/>
        </w:rPr>
        <w:t xml:space="preserve">Т.о. доля педагогов специалистов в 2018 году составляет 81 %. </w:t>
      </w:r>
      <w:r w:rsidR="004D09C9">
        <w:rPr>
          <w:rFonts w:ascii="Times New Roman" w:hAnsi="Times New Roman"/>
          <w:sz w:val="24"/>
          <w:szCs w:val="24"/>
        </w:rPr>
        <w:t>В образовательном процессе задействован учебно</w:t>
      </w:r>
      <w:r w:rsidR="00370EF8">
        <w:rPr>
          <w:rFonts w:ascii="Times New Roman" w:hAnsi="Times New Roman"/>
          <w:sz w:val="24"/>
          <w:szCs w:val="24"/>
        </w:rPr>
        <w:t xml:space="preserve"> </w:t>
      </w:r>
      <w:r w:rsidR="004D09C9">
        <w:rPr>
          <w:rFonts w:ascii="Times New Roman" w:hAnsi="Times New Roman"/>
          <w:sz w:val="24"/>
          <w:szCs w:val="24"/>
        </w:rPr>
        <w:t>- вспомогательный персонал. В штате детского с</w:t>
      </w:r>
      <w:r>
        <w:rPr>
          <w:rFonts w:ascii="Times New Roman" w:hAnsi="Times New Roman"/>
          <w:sz w:val="24"/>
          <w:szCs w:val="24"/>
        </w:rPr>
        <w:t xml:space="preserve">ада 7  помощников воспитателей, медицинская сестра. </w:t>
      </w:r>
      <w:r w:rsidR="004D09C9">
        <w:rPr>
          <w:rFonts w:ascii="Times New Roman" w:hAnsi="Times New Roman"/>
          <w:sz w:val="24"/>
          <w:szCs w:val="24"/>
        </w:rPr>
        <w:t>Коллектив детского сада отличает стабильность кадрового состава, смена кадров происходит в плановом режиме.</w:t>
      </w:r>
      <w:r w:rsidR="009266A5" w:rsidRPr="009266A5">
        <w:rPr>
          <w:rFonts w:ascii="Times New Roman" w:hAnsi="Times New Roman"/>
          <w:b/>
          <w:sz w:val="24"/>
          <w:szCs w:val="24"/>
        </w:rPr>
        <w:t xml:space="preserve"> </w:t>
      </w:r>
    </w:p>
    <w:p w:rsidR="009266A5" w:rsidRPr="001C0BF0" w:rsidRDefault="009266A5" w:rsidP="009266A5">
      <w:pPr>
        <w:pStyle w:val="a6"/>
        <w:rPr>
          <w:rFonts w:ascii="Times New Roman" w:hAnsi="Times New Roman"/>
          <w:b/>
          <w:sz w:val="24"/>
          <w:szCs w:val="24"/>
        </w:rPr>
      </w:pPr>
      <w:r w:rsidRPr="001C0BF0">
        <w:rPr>
          <w:rFonts w:ascii="Times New Roman" w:hAnsi="Times New Roman"/>
          <w:b/>
          <w:sz w:val="24"/>
          <w:szCs w:val="24"/>
        </w:rPr>
        <w:t xml:space="preserve">Стаж  </w:t>
      </w:r>
    </w:p>
    <w:p w:rsidR="009266A5" w:rsidRDefault="009266A5" w:rsidP="009266A5">
      <w:pPr>
        <w:pStyle w:val="a6"/>
        <w:rPr>
          <w:rFonts w:ascii="Times New Roman" w:hAnsi="Times New Roman"/>
          <w:sz w:val="24"/>
          <w:szCs w:val="24"/>
        </w:rPr>
      </w:pPr>
      <w:r w:rsidRPr="00FE5699">
        <w:rPr>
          <w:rFonts w:ascii="Times New Roman" w:hAnsi="Times New Roman"/>
          <w:sz w:val="24"/>
          <w:szCs w:val="24"/>
        </w:rPr>
        <w:t xml:space="preserve">С позиции профессионального опыта коллектив можно поделить </w:t>
      </w:r>
      <w:r w:rsidR="00812AD9">
        <w:rPr>
          <w:rFonts w:ascii="Times New Roman" w:hAnsi="Times New Roman"/>
          <w:sz w:val="24"/>
          <w:szCs w:val="24"/>
        </w:rPr>
        <w:t>следующим образом:</w:t>
      </w:r>
      <w:r w:rsidRPr="00FE5699">
        <w:rPr>
          <w:rFonts w:ascii="Times New Roman" w:hAnsi="Times New Roman"/>
          <w:sz w:val="24"/>
          <w:szCs w:val="24"/>
        </w:rPr>
        <w:t xml:space="preserve">  1 половина  </w:t>
      </w:r>
      <w:r w:rsidR="006F7E70">
        <w:rPr>
          <w:rFonts w:ascii="Times New Roman" w:hAnsi="Times New Roman"/>
          <w:sz w:val="24"/>
          <w:szCs w:val="24"/>
        </w:rPr>
        <w:t xml:space="preserve">(50 %) </w:t>
      </w:r>
      <w:r w:rsidRPr="00FE5699">
        <w:rPr>
          <w:rFonts w:ascii="Times New Roman" w:hAnsi="Times New Roman"/>
          <w:sz w:val="24"/>
          <w:szCs w:val="24"/>
        </w:rPr>
        <w:t xml:space="preserve">- это педагоги </w:t>
      </w:r>
      <w:r w:rsidR="00812AD9">
        <w:rPr>
          <w:rFonts w:ascii="Times New Roman" w:hAnsi="Times New Roman"/>
          <w:sz w:val="24"/>
          <w:szCs w:val="24"/>
        </w:rPr>
        <w:t>–</w:t>
      </w:r>
      <w:r w:rsidRPr="00FE5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699">
        <w:rPr>
          <w:rFonts w:ascii="Times New Roman" w:hAnsi="Times New Roman"/>
          <w:sz w:val="24"/>
          <w:szCs w:val="24"/>
        </w:rPr>
        <w:t>стажисты</w:t>
      </w:r>
      <w:proofErr w:type="spellEnd"/>
      <w:r w:rsidR="00812AD9">
        <w:rPr>
          <w:rFonts w:ascii="Times New Roman" w:hAnsi="Times New Roman"/>
          <w:sz w:val="24"/>
          <w:szCs w:val="24"/>
        </w:rPr>
        <w:t xml:space="preserve"> (стаж более 20 лет)</w:t>
      </w:r>
      <w:r w:rsidRPr="00FE5699">
        <w:rPr>
          <w:rFonts w:ascii="Times New Roman" w:hAnsi="Times New Roman"/>
          <w:sz w:val="24"/>
          <w:szCs w:val="24"/>
        </w:rPr>
        <w:t>, вторая</w:t>
      </w:r>
      <w:r w:rsidR="006F7E70">
        <w:rPr>
          <w:rFonts w:ascii="Times New Roman" w:hAnsi="Times New Roman"/>
          <w:sz w:val="24"/>
          <w:szCs w:val="24"/>
        </w:rPr>
        <w:t xml:space="preserve"> (50%)</w:t>
      </w:r>
      <w:r w:rsidR="00061695">
        <w:rPr>
          <w:rFonts w:ascii="Times New Roman" w:hAnsi="Times New Roman"/>
          <w:sz w:val="24"/>
          <w:szCs w:val="24"/>
        </w:rPr>
        <w:t xml:space="preserve"> – молодые </w:t>
      </w:r>
      <w:r w:rsidRPr="00FE5699">
        <w:rPr>
          <w:rFonts w:ascii="Times New Roman" w:hAnsi="Times New Roman"/>
          <w:sz w:val="24"/>
          <w:szCs w:val="24"/>
        </w:rPr>
        <w:lastRenderedPageBreak/>
        <w:t xml:space="preserve">педагоги со стажем работы  менее 5 </w:t>
      </w:r>
      <w:r w:rsidR="00DB38BF">
        <w:rPr>
          <w:rFonts w:ascii="Times New Roman" w:hAnsi="Times New Roman"/>
          <w:sz w:val="24"/>
          <w:szCs w:val="24"/>
        </w:rPr>
        <w:t xml:space="preserve">(1) </w:t>
      </w:r>
      <w:r w:rsidRPr="00FE5699">
        <w:rPr>
          <w:rFonts w:ascii="Times New Roman" w:hAnsi="Times New Roman"/>
          <w:sz w:val="24"/>
          <w:szCs w:val="24"/>
        </w:rPr>
        <w:t xml:space="preserve">и от 5 до 15 лет. </w:t>
      </w:r>
      <w:r w:rsidR="006F7E70">
        <w:rPr>
          <w:rFonts w:ascii="Times New Roman" w:hAnsi="Times New Roman"/>
          <w:sz w:val="24"/>
          <w:szCs w:val="24"/>
        </w:rPr>
        <w:t xml:space="preserve">Средний возраст педагогов составляет 42 года. </w:t>
      </w:r>
      <w:r w:rsidRPr="00FE5699">
        <w:rPr>
          <w:rFonts w:ascii="Times New Roman" w:hAnsi="Times New Roman"/>
          <w:sz w:val="24"/>
          <w:szCs w:val="24"/>
        </w:rPr>
        <w:t>Таким образом, можно сделать вывод о работоспособности и опытности педагогического коллектива, которая благотворно влияет на общее  функционирование и развитие детского сада.</w:t>
      </w:r>
      <w:r w:rsidRPr="001E717C">
        <w:rPr>
          <w:rFonts w:ascii="Times New Roman" w:hAnsi="Times New Roman"/>
          <w:sz w:val="24"/>
          <w:szCs w:val="24"/>
        </w:rPr>
        <w:t xml:space="preserve"> </w:t>
      </w:r>
      <w:r w:rsidRPr="00FE5699">
        <w:rPr>
          <w:rFonts w:ascii="Times New Roman" w:hAnsi="Times New Roman"/>
          <w:sz w:val="24"/>
          <w:szCs w:val="24"/>
        </w:rPr>
        <w:t xml:space="preserve">В работе по адаптации молодых специалистов  присутствует направление по наставничеству педагогов – </w:t>
      </w:r>
      <w:proofErr w:type="spellStart"/>
      <w:r w:rsidRPr="00FE5699">
        <w:rPr>
          <w:rFonts w:ascii="Times New Roman" w:hAnsi="Times New Roman"/>
          <w:sz w:val="24"/>
          <w:szCs w:val="24"/>
        </w:rPr>
        <w:t>стажистов</w:t>
      </w:r>
      <w:proofErr w:type="spellEnd"/>
      <w:r w:rsidRPr="00FE5699">
        <w:rPr>
          <w:rFonts w:ascii="Times New Roman" w:hAnsi="Times New Roman"/>
          <w:sz w:val="24"/>
          <w:szCs w:val="24"/>
        </w:rPr>
        <w:t xml:space="preserve">  над молодыми педагогами. Все воспитатели распределены  на  группы молодой специалист – </w:t>
      </w:r>
      <w:proofErr w:type="spellStart"/>
      <w:r w:rsidRPr="00FE5699">
        <w:rPr>
          <w:rFonts w:ascii="Times New Roman" w:hAnsi="Times New Roman"/>
          <w:sz w:val="24"/>
          <w:szCs w:val="24"/>
        </w:rPr>
        <w:t>стажист</w:t>
      </w:r>
      <w:proofErr w:type="spellEnd"/>
      <w:r w:rsidRPr="00FE5699">
        <w:rPr>
          <w:rFonts w:ascii="Times New Roman" w:hAnsi="Times New Roman"/>
          <w:sz w:val="24"/>
          <w:szCs w:val="24"/>
        </w:rPr>
        <w:t>. Данное</w:t>
      </w:r>
      <w:r>
        <w:rPr>
          <w:rFonts w:ascii="Times New Roman" w:hAnsi="Times New Roman"/>
          <w:sz w:val="24"/>
          <w:szCs w:val="24"/>
        </w:rPr>
        <w:t xml:space="preserve"> направление функционирует на </w:t>
      </w:r>
      <w:r w:rsidRPr="00FE5699">
        <w:rPr>
          <w:rFonts w:ascii="Times New Roman" w:hAnsi="Times New Roman"/>
          <w:sz w:val="24"/>
          <w:szCs w:val="24"/>
        </w:rPr>
        <w:t xml:space="preserve">достаточном уровне. </w:t>
      </w:r>
      <w:r>
        <w:rPr>
          <w:rFonts w:ascii="Times New Roman" w:hAnsi="Times New Roman"/>
          <w:sz w:val="24"/>
          <w:szCs w:val="24"/>
        </w:rPr>
        <w:t xml:space="preserve">Существует положение о наставничестве, разработаны индивидуальные планы.  </w:t>
      </w:r>
      <w:r w:rsidRPr="00FE5699">
        <w:rPr>
          <w:rFonts w:ascii="Times New Roman" w:hAnsi="Times New Roman"/>
          <w:sz w:val="24"/>
          <w:szCs w:val="24"/>
        </w:rPr>
        <w:t xml:space="preserve">Решено продолжить работу в данном направлении. </w:t>
      </w:r>
    </w:p>
    <w:p w:rsidR="009266A5" w:rsidRPr="001E717C" w:rsidRDefault="009266A5" w:rsidP="009266A5">
      <w:pPr>
        <w:pStyle w:val="a6"/>
        <w:rPr>
          <w:rFonts w:ascii="Times New Roman" w:hAnsi="Times New Roman"/>
          <w:b/>
          <w:sz w:val="24"/>
          <w:szCs w:val="24"/>
        </w:rPr>
      </w:pPr>
      <w:r w:rsidRPr="001E717C">
        <w:rPr>
          <w:rFonts w:ascii="Times New Roman" w:hAnsi="Times New Roman"/>
          <w:b/>
          <w:sz w:val="24"/>
          <w:szCs w:val="24"/>
        </w:rPr>
        <w:t xml:space="preserve">Аттестация. </w:t>
      </w:r>
    </w:p>
    <w:p w:rsidR="00EE6F17" w:rsidRDefault="009266A5" w:rsidP="009266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91D8C">
        <w:rPr>
          <w:rFonts w:ascii="Times New Roman" w:hAnsi="Times New Roman"/>
          <w:sz w:val="24"/>
          <w:szCs w:val="24"/>
        </w:rPr>
        <w:t xml:space="preserve"> течени</w:t>
      </w:r>
      <w:proofErr w:type="gramStart"/>
      <w:r w:rsidR="00B91D8C">
        <w:rPr>
          <w:rFonts w:ascii="Times New Roman" w:hAnsi="Times New Roman"/>
          <w:sz w:val="24"/>
          <w:szCs w:val="24"/>
        </w:rPr>
        <w:t>и</w:t>
      </w:r>
      <w:proofErr w:type="gramEnd"/>
      <w:r w:rsidR="00B91D8C">
        <w:rPr>
          <w:rFonts w:ascii="Times New Roman" w:hAnsi="Times New Roman"/>
          <w:sz w:val="24"/>
          <w:szCs w:val="24"/>
        </w:rPr>
        <w:t xml:space="preserve"> года в</w:t>
      </w:r>
      <w:r>
        <w:rPr>
          <w:rFonts w:ascii="Times New Roman" w:hAnsi="Times New Roman"/>
          <w:sz w:val="24"/>
          <w:szCs w:val="24"/>
        </w:rPr>
        <w:t>елась работа по аттестации педагоги</w:t>
      </w:r>
      <w:r w:rsidR="00565039">
        <w:rPr>
          <w:rFonts w:ascii="Times New Roman" w:hAnsi="Times New Roman"/>
          <w:sz w:val="24"/>
          <w:szCs w:val="24"/>
        </w:rPr>
        <w:t xml:space="preserve">ческих кадров. </w:t>
      </w:r>
      <w:r w:rsidR="00812AD9">
        <w:rPr>
          <w:rFonts w:ascii="Times New Roman" w:hAnsi="Times New Roman"/>
          <w:sz w:val="24"/>
          <w:szCs w:val="24"/>
        </w:rPr>
        <w:t xml:space="preserve">В ноябре и декабре 2018 года 2 педагогам  (Величутиной Вере Александровне и Клоповой Наталье Анатольевне </w:t>
      </w:r>
      <w:proofErr w:type="spellStart"/>
      <w:r w:rsidR="00812AD9">
        <w:rPr>
          <w:rFonts w:ascii="Times New Roman" w:hAnsi="Times New Roman"/>
          <w:sz w:val="24"/>
          <w:szCs w:val="24"/>
        </w:rPr>
        <w:t>соответсвенно</w:t>
      </w:r>
      <w:proofErr w:type="spellEnd"/>
      <w:r w:rsidR="00812AD9">
        <w:rPr>
          <w:rFonts w:ascii="Times New Roman" w:hAnsi="Times New Roman"/>
          <w:sz w:val="24"/>
          <w:szCs w:val="24"/>
        </w:rPr>
        <w:t>)</w:t>
      </w:r>
      <w:r w:rsidR="00812AD9" w:rsidRPr="00FE5699">
        <w:rPr>
          <w:rFonts w:ascii="Times New Roman" w:hAnsi="Times New Roman"/>
          <w:sz w:val="24"/>
          <w:szCs w:val="24"/>
        </w:rPr>
        <w:t xml:space="preserve"> </w:t>
      </w:r>
      <w:r w:rsidR="00812AD9">
        <w:rPr>
          <w:rFonts w:ascii="Times New Roman" w:hAnsi="Times New Roman"/>
          <w:sz w:val="24"/>
          <w:szCs w:val="24"/>
        </w:rPr>
        <w:t>по итогам процедуры аттестации присвоена  высшая  кв. категория, 3 воспитателя (</w:t>
      </w:r>
      <w:proofErr w:type="spellStart"/>
      <w:r w:rsidR="00812AD9">
        <w:rPr>
          <w:rFonts w:ascii="Times New Roman" w:hAnsi="Times New Roman"/>
          <w:sz w:val="24"/>
          <w:szCs w:val="24"/>
        </w:rPr>
        <w:t>Боровских</w:t>
      </w:r>
      <w:proofErr w:type="spellEnd"/>
      <w:r w:rsidR="00812AD9">
        <w:rPr>
          <w:rFonts w:ascii="Times New Roman" w:hAnsi="Times New Roman"/>
          <w:sz w:val="24"/>
          <w:szCs w:val="24"/>
        </w:rPr>
        <w:t xml:space="preserve"> Е.С., </w:t>
      </w:r>
      <w:proofErr w:type="spellStart"/>
      <w:r w:rsidR="00812AD9">
        <w:rPr>
          <w:rFonts w:ascii="Times New Roman" w:hAnsi="Times New Roman"/>
          <w:sz w:val="24"/>
          <w:szCs w:val="24"/>
        </w:rPr>
        <w:t>Мясникова</w:t>
      </w:r>
      <w:proofErr w:type="spellEnd"/>
      <w:r w:rsidR="00812AD9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="00812AD9">
        <w:rPr>
          <w:rFonts w:ascii="Times New Roman" w:hAnsi="Times New Roman"/>
          <w:sz w:val="24"/>
          <w:szCs w:val="24"/>
        </w:rPr>
        <w:t>Бунькоа</w:t>
      </w:r>
      <w:proofErr w:type="spellEnd"/>
      <w:r w:rsidR="00812AD9">
        <w:rPr>
          <w:rFonts w:ascii="Times New Roman" w:hAnsi="Times New Roman"/>
          <w:sz w:val="24"/>
          <w:szCs w:val="24"/>
        </w:rPr>
        <w:t xml:space="preserve"> Е.С.)  аттестованы на соответствие занимаемой должности.  </w:t>
      </w:r>
      <w:r w:rsidR="00565039">
        <w:rPr>
          <w:rFonts w:ascii="Times New Roman" w:hAnsi="Times New Roman"/>
          <w:sz w:val="24"/>
          <w:szCs w:val="24"/>
        </w:rPr>
        <w:t xml:space="preserve">На конец </w:t>
      </w:r>
      <w:r>
        <w:rPr>
          <w:rFonts w:ascii="Times New Roman" w:hAnsi="Times New Roman"/>
          <w:sz w:val="24"/>
          <w:szCs w:val="24"/>
        </w:rPr>
        <w:t xml:space="preserve"> </w:t>
      </w:r>
      <w:r w:rsidR="00DB38BF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года в</w:t>
      </w:r>
      <w:r w:rsidRPr="00FE5699">
        <w:rPr>
          <w:rFonts w:ascii="Times New Roman" w:hAnsi="Times New Roman"/>
          <w:sz w:val="24"/>
          <w:szCs w:val="24"/>
        </w:rPr>
        <w:t xml:space="preserve">ысшую кв. кат. </w:t>
      </w:r>
      <w:r w:rsidR="00DB38BF">
        <w:rPr>
          <w:rFonts w:ascii="Times New Roman" w:hAnsi="Times New Roman"/>
          <w:sz w:val="24"/>
          <w:szCs w:val="24"/>
        </w:rPr>
        <w:t>имеют 5 педагогов</w:t>
      </w:r>
      <w:proofErr w:type="gramStart"/>
      <w:r w:rsidR="00DB3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="00812AD9">
        <w:rPr>
          <w:rFonts w:ascii="Times New Roman" w:hAnsi="Times New Roman"/>
          <w:sz w:val="24"/>
          <w:szCs w:val="24"/>
        </w:rPr>
        <w:t xml:space="preserve">ервую – 3, соответствие занимаемой должности – 6 (заведующий ДОУ И 5 воспитателей). </w:t>
      </w:r>
      <w:r w:rsidR="00DB3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565039">
        <w:rPr>
          <w:rFonts w:ascii="Times New Roman" w:hAnsi="Times New Roman"/>
          <w:sz w:val="24"/>
          <w:szCs w:val="24"/>
        </w:rPr>
        <w:t xml:space="preserve">. о. на конец </w:t>
      </w:r>
      <w:r w:rsidRPr="00FE5699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квалификационный уровень педагогов</w:t>
      </w:r>
      <w:r w:rsidRPr="00EB0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повысился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FE5699">
        <w:rPr>
          <w:rFonts w:ascii="Times New Roman" w:hAnsi="Times New Roman"/>
          <w:sz w:val="24"/>
          <w:szCs w:val="24"/>
        </w:rPr>
        <w:t>коллект</w:t>
      </w:r>
      <w:r w:rsidR="00812AD9">
        <w:rPr>
          <w:rFonts w:ascii="Times New Roman" w:hAnsi="Times New Roman"/>
          <w:sz w:val="24"/>
          <w:szCs w:val="24"/>
        </w:rPr>
        <w:t>ив воспитателей аттестован на 88</w:t>
      </w:r>
      <w:r w:rsidRPr="00FE5699">
        <w:rPr>
          <w:rFonts w:ascii="Times New Roman" w:hAnsi="Times New Roman"/>
          <w:sz w:val="24"/>
          <w:szCs w:val="24"/>
        </w:rPr>
        <w:t xml:space="preserve"> %.</w:t>
      </w:r>
      <w:r>
        <w:rPr>
          <w:rFonts w:ascii="Times New Roman" w:hAnsi="Times New Roman"/>
          <w:sz w:val="24"/>
          <w:szCs w:val="24"/>
        </w:rPr>
        <w:t xml:space="preserve"> В предстоящем году соискателем на соответствие занимаемой должности </w:t>
      </w:r>
      <w:r w:rsidR="00812AD9">
        <w:rPr>
          <w:rFonts w:ascii="Times New Roman" w:hAnsi="Times New Roman"/>
          <w:sz w:val="24"/>
          <w:szCs w:val="24"/>
        </w:rPr>
        <w:t xml:space="preserve">заявили себя </w:t>
      </w:r>
      <w:proofErr w:type="spellStart"/>
      <w:r w:rsidR="00812AD9">
        <w:rPr>
          <w:rFonts w:ascii="Times New Roman" w:hAnsi="Times New Roman"/>
          <w:sz w:val="24"/>
          <w:szCs w:val="24"/>
        </w:rPr>
        <w:t>Шабурников</w:t>
      </w:r>
      <w:proofErr w:type="spellEnd"/>
      <w:r w:rsidR="00812AD9">
        <w:rPr>
          <w:rFonts w:ascii="Times New Roman" w:hAnsi="Times New Roman"/>
          <w:sz w:val="24"/>
          <w:szCs w:val="24"/>
        </w:rPr>
        <w:t xml:space="preserve"> Сергей Владимирович и </w:t>
      </w:r>
      <w:proofErr w:type="spellStart"/>
      <w:r w:rsidR="00812AD9">
        <w:rPr>
          <w:rFonts w:ascii="Times New Roman" w:hAnsi="Times New Roman"/>
          <w:sz w:val="24"/>
          <w:szCs w:val="24"/>
        </w:rPr>
        <w:t>Сартасова</w:t>
      </w:r>
      <w:proofErr w:type="spellEnd"/>
      <w:r w:rsidR="00812AD9">
        <w:rPr>
          <w:rFonts w:ascii="Times New Roman" w:hAnsi="Times New Roman"/>
          <w:sz w:val="24"/>
          <w:szCs w:val="24"/>
        </w:rPr>
        <w:t xml:space="preserve"> </w:t>
      </w:r>
      <w:r w:rsidR="00822A9F">
        <w:rPr>
          <w:rFonts w:ascii="Times New Roman" w:hAnsi="Times New Roman"/>
          <w:sz w:val="24"/>
          <w:szCs w:val="24"/>
        </w:rPr>
        <w:t>Юлия Александровна</w:t>
      </w:r>
      <w:r w:rsidR="00812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 в настоящий момент не имеющая категории в связи с небольшим</w:t>
      </w:r>
      <w:r w:rsidR="00822A9F">
        <w:rPr>
          <w:rFonts w:ascii="Times New Roman" w:hAnsi="Times New Roman"/>
          <w:sz w:val="24"/>
          <w:szCs w:val="24"/>
        </w:rPr>
        <w:t xml:space="preserve"> стажем работы в ДОУ.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699">
        <w:rPr>
          <w:rFonts w:ascii="Times New Roman" w:hAnsi="Times New Roman"/>
          <w:sz w:val="24"/>
          <w:szCs w:val="24"/>
        </w:rPr>
        <w:t xml:space="preserve">Коллектив педагогов ДОУ находится в творческом развитии. Педагоги стремятся к профессиональному росту,  повышают уровень  </w:t>
      </w:r>
      <w:r>
        <w:rPr>
          <w:rFonts w:ascii="Times New Roman" w:hAnsi="Times New Roman"/>
          <w:sz w:val="24"/>
          <w:szCs w:val="24"/>
        </w:rPr>
        <w:t xml:space="preserve">знаний, ведут работу по самообразованию. </w:t>
      </w:r>
    </w:p>
    <w:p w:rsidR="009266A5" w:rsidRDefault="009266A5" w:rsidP="009266A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помогает администрации детского сада вести работу  по внедрению  </w:t>
      </w:r>
      <w:proofErr w:type="spellStart"/>
      <w:r>
        <w:rPr>
          <w:rFonts w:ascii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педагога.</w:t>
      </w:r>
      <w:r w:rsidRPr="00D463FE">
        <w:rPr>
          <w:rFonts w:ascii="Times New Roman" w:hAnsi="Times New Roman"/>
          <w:sz w:val="24"/>
          <w:szCs w:val="24"/>
        </w:rPr>
        <w:t xml:space="preserve"> </w:t>
      </w:r>
    </w:p>
    <w:p w:rsidR="004D09C9" w:rsidRDefault="004D09C9" w:rsidP="004D09C9">
      <w:pPr>
        <w:pStyle w:val="a6"/>
        <w:rPr>
          <w:rFonts w:ascii="Times New Roman" w:hAnsi="Times New Roman"/>
          <w:sz w:val="24"/>
          <w:szCs w:val="24"/>
        </w:rPr>
      </w:pPr>
    </w:p>
    <w:p w:rsidR="004D09C9" w:rsidRDefault="004D09C9" w:rsidP="00530A61">
      <w:pPr>
        <w:pStyle w:val="a6"/>
        <w:rPr>
          <w:rFonts w:ascii="Times New Roman" w:hAnsi="Times New Roman"/>
        </w:rPr>
      </w:pPr>
    </w:p>
    <w:p w:rsidR="00530A61" w:rsidRDefault="00530A61" w:rsidP="00530A61">
      <w:pPr>
        <w:pStyle w:val="a6"/>
        <w:rPr>
          <w:rFonts w:ascii="Times New Roman" w:hAnsi="Times New Roman"/>
        </w:rPr>
      </w:pPr>
      <w:r w:rsidRPr="00530A61">
        <w:rPr>
          <w:rFonts w:ascii="Times New Roman" w:hAnsi="Times New Roman"/>
        </w:rPr>
        <w:t xml:space="preserve">  </w:t>
      </w:r>
    </w:p>
    <w:p w:rsidR="00E67703" w:rsidRPr="00530A61" w:rsidRDefault="00E67703" w:rsidP="00530A61">
      <w:pPr>
        <w:pStyle w:val="a6"/>
        <w:rPr>
          <w:rFonts w:ascii="Times New Roman" w:hAnsi="Times New Roman"/>
        </w:rPr>
      </w:pPr>
    </w:p>
    <w:p w:rsidR="00530A61" w:rsidRPr="009F4151" w:rsidRDefault="009F4151" w:rsidP="009F4151">
      <w:pPr>
        <w:widowControl w:val="0"/>
        <w:autoSpaceDE w:val="0"/>
        <w:jc w:val="center"/>
        <w:rPr>
          <w:b/>
          <w:sz w:val="28"/>
        </w:rPr>
      </w:pPr>
      <w:r>
        <w:rPr>
          <w:b/>
          <w:sz w:val="28"/>
        </w:rPr>
        <w:t>1.6.</w:t>
      </w:r>
      <w:r w:rsidR="00086EF9" w:rsidRPr="009F4151">
        <w:rPr>
          <w:b/>
          <w:sz w:val="28"/>
        </w:rPr>
        <w:t>О</w:t>
      </w:r>
      <w:r w:rsidR="00A10669" w:rsidRPr="009F4151">
        <w:rPr>
          <w:b/>
          <w:sz w:val="28"/>
        </w:rPr>
        <w:t>ценка качества материально-технического о</w:t>
      </w:r>
      <w:r w:rsidR="00530A61" w:rsidRPr="009F4151">
        <w:rPr>
          <w:b/>
          <w:sz w:val="28"/>
        </w:rPr>
        <w:t>беспечения</w:t>
      </w:r>
    </w:p>
    <w:p w:rsidR="00CD2276" w:rsidRDefault="00CD2276" w:rsidP="00C25CF8">
      <w:pPr>
        <w:pStyle w:val="a6"/>
        <w:rPr>
          <w:rFonts w:ascii="Times New Roman" w:hAnsi="Times New Roman"/>
        </w:rPr>
      </w:pPr>
    </w:p>
    <w:p w:rsidR="00CD2276" w:rsidRPr="00F13CEA" w:rsidRDefault="00CD2276" w:rsidP="00F13CEA">
      <w:pPr>
        <w:pStyle w:val="a6"/>
        <w:jc w:val="center"/>
        <w:rPr>
          <w:rFonts w:ascii="Times New Roman" w:hAnsi="Times New Roman"/>
          <w:b/>
        </w:rPr>
      </w:pPr>
      <w:r w:rsidRPr="00F13CEA">
        <w:rPr>
          <w:rFonts w:ascii="Times New Roman" w:hAnsi="Times New Roman"/>
          <w:b/>
        </w:rPr>
        <w:t>Материально-техническое оснащение.</w:t>
      </w:r>
    </w:p>
    <w:p w:rsidR="00CD2276" w:rsidRDefault="00CD2276" w:rsidP="00C25CF8">
      <w:pPr>
        <w:pStyle w:val="a6"/>
        <w:rPr>
          <w:rFonts w:ascii="Times New Roman" w:hAnsi="Times New Roman"/>
        </w:rPr>
      </w:pPr>
    </w:p>
    <w:p w:rsidR="00B85C5F" w:rsidRDefault="00C25CF8" w:rsidP="008F50C6">
      <w:pPr>
        <w:pStyle w:val="a6"/>
        <w:rPr>
          <w:rFonts w:ascii="Times New Roman" w:hAnsi="Times New Roman"/>
        </w:rPr>
      </w:pPr>
      <w:r w:rsidRPr="00C25CF8">
        <w:rPr>
          <w:rFonts w:ascii="Times New Roman" w:hAnsi="Times New Roman"/>
        </w:rPr>
        <w:t xml:space="preserve">Детский сад  расположен в </w:t>
      </w:r>
      <w:r w:rsidR="00EC1F62">
        <w:rPr>
          <w:rFonts w:ascii="Times New Roman" w:hAnsi="Times New Roman"/>
        </w:rPr>
        <w:t xml:space="preserve">двухэтажном </w:t>
      </w:r>
      <w:r w:rsidRPr="00C25CF8">
        <w:rPr>
          <w:rFonts w:ascii="Times New Roman" w:hAnsi="Times New Roman"/>
        </w:rPr>
        <w:t xml:space="preserve">здании, построенном по типовому проекту для дошкольных образовательных учреждений. </w:t>
      </w:r>
      <w:r w:rsidR="00EC1F62">
        <w:rPr>
          <w:rFonts w:ascii="Times New Roman" w:hAnsi="Times New Roman"/>
        </w:rPr>
        <w:t>В саду</w:t>
      </w:r>
      <w:r w:rsidR="00B85C5F">
        <w:rPr>
          <w:rFonts w:ascii="Times New Roman" w:hAnsi="Times New Roman"/>
        </w:rPr>
        <w:t xml:space="preserve"> расположено</w:t>
      </w:r>
      <w:r w:rsidR="00EC1F62">
        <w:rPr>
          <w:rFonts w:ascii="Times New Roman" w:hAnsi="Times New Roman"/>
        </w:rPr>
        <w:t xml:space="preserve"> 6 групповых ячеек с приёмными, музыкально-спортивный зал, </w:t>
      </w:r>
      <w:r w:rsidR="0022446B">
        <w:rPr>
          <w:rFonts w:ascii="Times New Roman" w:hAnsi="Times New Roman"/>
        </w:rPr>
        <w:t>кабинеты специалистов</w:t>
      </w:r>
      <w:r w:rsidR="00B85C5F">
        <w:rPr>
          <w:rFonts w:ascii="Times New Roman" w:hAnsi="Times New Roman"/>
        </w:rPr>
        <w:t xml:space="preserve">, </w:t>
      </w:r>
      <w:r w:rsidR="00EC1F62">
        <w:rPr>
          <w:rFonts w:ascii="Times New Roman" w:hAnsi="Times New Roman"/>
        </w:rPr>
        <w:t xml:space="preserve">пищеблок, прачечная, подсобные помещения. </w:t>
      </w:r>
    </w:p>
    <w:p w:rsidR="00B85C5F" w:rsidRDefault="00B85C5F" w:rsidP="008F50C6">
      <w:pPr>
        <w:pStyle w:val="a6"/>
        <w:rPr>
          <w:rFonts w:ascii="Times New Roman" w:hAnsi="Times New Roman"/>
        </w:rPr>
      </w:pPr>
    </w:p>
    <w:p w:rsidR="008F50C6" w:rsidRPr="00C25CF8" w:rsidRDefault="008F50C6" w:rsidP="008F50C6">
      <w:pPr>
        <w:pStyle w:val="a6"/>
        <w:rPr>
          <w:rFonts w:ascii="Times New Roman" w:hAnsi="Times New Roman"/>
        </w:rPr>
      </w:pPr>
      <w:r w:rsidRPr="00C25CF8">
        <w:rPr>
          <w:rFonts w:ascii="Times New Roman" w:hAnsi="Times New Roman"/>
        </w:rPr>
        <w:t xml:space="preserve">Ближайшее окружение здания детского сада -  жилой массив. Участок ДОУ озеленен, на территории  ДОУ расположен сад, цветочные клумбы; прогулочные участки  оснащёны  верандами, песочницами  и постройками для игровой деятельности. Имеется спортивный участок с оборудованием для развития основных движений, проведения подвижных игр и спортивных соревнований, с элементами оборудования для организации спортивных </w:t>
      </w:r>
      <w:r w:rsidR="00B91D8C">
        <w:rPr>
          <w:rFonts w:ascii="Times New Roman" w:hAnsi="Times New Roman"/>
        </w:rPr>
        <w:t>игр (волейбол, баскетбол</w:t>
      </w:r>
      <w:r>
        <w:rPr>
          <w:rFonts w:ascii="Times New Roman" w:hAnsi="Times New Roman"/>
        </w:rPr>
        <w:t xml:space="preserve">). </w:t>
      </w:r>
    </w:p>
    <w:p w:rsidR="00C25CF8" w:rsidRPr="00C25CF8" w:rsidRDefault="00C25CF8" w:rsidP="00C25CF8">
      <w:pPr>
        <w:pStyle w:val="a6"/>
        <w:rPr>
          <w:rFonts w:ascii="Times New Roman" w:hAnsi="Times New Roman"/>
        </w:rPr>
      </w:pPr>
      <w:r w:rsidRPr="00C25CF8">
        <w:rPr>
          <w:rFonts w:ascii="Times New Roman" w:hAnsi="Times New Roman"/>
        </w:rPr>
        <w:t xml:space="preserve">     </w:t>
      </w:r>
    </w:p>
    <w:p w:rsidR="00C25CF8" w:rsidRDefault="00C25CF8" w:rsidP="00C25CF8">
      <w:pPr>
        <w:pStyle w:val="a6"/>
        <w:rPr>
          <w:rFonts w:ascii="Times New Roman" w:hAnsi="Times New Roman"/>
        </w:rPr>
      </w:pPr>
      <w:r w:rsidRPr="00C25CF8"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 xml:space="preserve"> -</w:t>
      </w:r>
      <w:r w:rsidRPr="00C25CF8">
        <w:rPr>
          <w:rFonts w:ascii="Times New Roman" w:hAnsi="Times New Roman"/>
        </w:rPr>
        <w:t xml:space="preserve"> техническая база находится в удовлетворительном состоянии, в соответствии с нормативными требованиями.</w:t>
      </w:r>
      <w:r w:rsidR="008F50C6">
        <w:rPr>
          <w:rFonts w:ascii="Times New Roman" w:hAnsi="Times New Roman"/>
        </w:rPr>
        <w:t xml:space="preserve"> </w:t>
      </w:r>
      <w:r w:rsidRPr="00C25CF8">
        <w:rPr>
          <w:rFonts w:ascii="Times New Roman" w:hAnsi="Times New Roman"/>
        </w:rPr>
        <w:t xml:space="preserve"> В детском саду</w:t>
      </w:r>
      <w:r w:rsidR="00915ABF">
        <w:rPr>
          <w:rFonts w:ascii="Times New Roman" w:hAnsi="Times New Roman"/>
        </w:rPr>
        <w:t xml:space="preserve"> расположено 6 групповых </w:t>
      </w:r>
      <w:r w:rsidRPr="00C25CF8">
        <w:rPr>
          <w:rFonts w:ascii="Times New Roman" w:hAnsi="Times New Roman"/>
        </w:rPr>
        <w:t xml:space="preserve"> </w:t>
      </w:r>
      <w:r w:rsidR="00915ABF">
        <w:rPr>
          <w:rFonts w:ascii="Times New Roman" w:hAnsi="Times New Roman"/>
        </w:rPr>
        <w:t>комнат</w:t>
      </w:r>
      <w:r w:rsidR="00F13CEA">
        <w:rPr>
          <w:rFonts w:ascii="Times New Roman" w:hAnsi="Times New Roman"/>
        </w:rPr>
        <w:t xml:space="preserve">, дополнительные помещения </w:t>
      </w:r>
      <w:r w:rsidR="00915ABF">
        <w:rPr>
          <w:rFonts w:ascii="Times New Roman" w:hAnsi="Times New Roman"/>
        </w:rPr>
        <w:t xml:space="preserve"> для организации жизнедеятельности детей. Кроме того </w:t>
      </w:r>
      <w:r w:rsidR="00F13CEA">
        <w:rPr>
          <w:rFonts w:ascii="Times New Roman" w:hAnsi="Times New Roman"/>
        </w:rPr>
        <w:t xml:space="preserve">имеются  специальные </w:t>
      </w:r>
      <w:r w:rsidRPr="00C25CF8">
        <w:rPr>
          <w:rFonts w:ascii="Times New Roman" w:hAnsi="Times New Roman"/>
        </w:rPr>
        <w:t xml:space="preserve"> помещения для организации определенных видов образовательной работы: музыкально - физкультурный зал,  кабинет лого</w:t>
      </w:r>
      <w:r>
        <w:rPr>
          <w:rFonts w:ascii="Times New Roman" w:hAnsi="Times New Roman"/>
        </w:rPr>
        <w:t>педа</w:t>
      </w:r>
      <w:r w:rsidRPr="00C25CF8">
        <w:rPr>
          <w:rFonts w:ascii="Times New Roman" w:hAnsi="Times New Roman"/>
        </w:rPr>
        <w:t>, медицинский кабинет,   где работают квалифицированн</w:t>
      </w:r>
      <w:r>
        <w:rPr>
          <w:rFonts w:ascii="Times New Roman" w:hAnsi="Times New Roman"/>
        </w:rPr>
        <w:t xml:space="preserve">ые специалисты, имеющие специальное профессиональное образование  - логопед, медицинская сестра, музыкальный руководитель, воспитатель по физической культуре. </w:t>
      </w:r>
      <w:r w:rsidRPr="00C25CF8">
        <w:rPr>
          <w:rFonts w:ascii="Times New Roman" w:hAnsi="Times New Roman"/>
        </w:rPr>
        <w:t xml:space="preserve">Данные помещения </w:t>
      </w:r>
      <w:r>
        <w:rPr>
          <w:rFonts w:ascii="Times New Roman" w:hAnsi="Times New Roman"/>
        </w:rPr>
        <w:t xml:space="preserve"> предназначены для </w:t>
      </w:r>
      <w:r w:rsidR="00F13CEA">
        <w:rPr>
          <w:rFonts w:ascii="Times New Roman" w:hAnsi="Times New Roman"/>
        </w:rPr>
        <w:t xml:space="preserve">развития определенных  видов </w:t>
      </w:r>
      <w:r>
        <w:rPr>
          <w:rFonts w:ascii="Times New Roman" w:hAnsi="Times New Roman"/>
        </w:rPr>
        <w:t xml:space="preserve"> детской деятельности – речевой, музыкальной, двигательной.  </w:t>
      </w:r>
    </w:p>
    <w:p w:rsidR="00CD2276" w:rsidRDefault="00CD2276" w:rsidP="00C25CF8">
      <w:pPr>
        <w:pStyle w:val="a6"/>
        <w:rPr>
          <w:rFonts w:ascii="Times New Roman" w:hAnsi="Times New Roman"/>
        </w:rPr>
      </w:pPr>
    </w:p>
    <w:p w:rsidR="00CD2276" w:rsidRDefault="00CD2276" w:rsidP="00F13CEA">
      <w:pPr>
        <w:pStyle w:val="a6"/>
        <w:jc w:val="center"/>
        <w:rPr>
          <w:rFonts w:ascii="Times New Roman" w:hAnsi="Times New Roman"/>
          <w:b/>
        </w:rPr>
      </w:pPr>
      <w:r w:rsidRPr="00F13CEA">
        <w:rPr>
          <w:rFonts w:ascii="Times New Roman" w:hAnsi="Times New Roman"/>
          <w:b/>
        </w:rPr>
        <w:t xml:space="preserve">Предметно-пространственная </w:t>
      </w:r>
      <w:r w:rsidR="000D2B6D">
        <w:rPr>
          <w:rFonts w:ascii="Times New Roman" w:hAnsi="Times New Roman"/>
          <w:b/>
        </w:rPr>
        <w:t xml:space="preserve">образовательная </w:t>
      </w:r>
      <w:r w:rsidRPr="00F13CEA">
        <w:rPr>
          <w:rFonts w:ascii="Times New Roman" w:hAnsi="Times New Roman"/>
          <w:b/>
        </w:rPr>
        <w:t>среда.</w:t>
      </w:r>
    </w:p>
    <w:p w:rsidR="000D2B6D" w:rsidRPr="00F13CEA" w:rsidRDefault="006F4296" w:rsidP="00F13CE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Логопедический кабинет </w:t>
      </w:r>
    </w:p>
    <w:p w:rsidR="00C25CF8" w:rsidRDefault="006F4296" w:rsidP="00C25CF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ДОУ имеется ставка учителя-логопеда. Для работы педагогу выделен специальный кабинет. </w:t>
      </w:r>
      <w:r w:rsidR="00C25CF8">
        <w:rPr>
          <w:rFonts w:ascii="Times New Roman" w:hAnsi="Times New Roman"/>
        </w:rPr>
        <w:t xml:space="preserve">Кабинет логопеда оснащён </w:t>
      </w:r>
      <w:r w:rsidR="00C25CF8" w:rsidRPr="00C25CF8">
        <w:rPr>
          <w:rFonts w:ascii="Times New Roman" w:hAnsi="Times New Roman"/>
        </w:rPr>
        <w:t>наглядными пособиями, учебными материалами, игрушками и игровыми пособиями</w:t>
      </w:r>
      <w:r w:rsidR="00C25CF8">
        <w:rPr>
          <w:rFonts w:ascii="Times New Roman" w:hAnsi="Times New Roman"/>
        </w:rPr>
        <w:t xml:space="preserve"> на 100 %. </w:t>
      </w:r>
      <w:r>
        <w:rPr>
          <w:rFonts w:ascii="Times New Roman" w:hAnsi="Times New Roman"/>
        </w:rPr>
        <w:t xml:space="preserve"> В результате работы логопеда  </w:t>
      </w:r>
      <w:r w:rsidR="00C25CF8">
        <w:rPr>
          <w:rFonts w:ascii="Times New Roman" w:hAnsi="Times New Roman"/>
        </w:rPr>
        <w:t>над созданием предметн</w:t>
      </w:r>
      <w:proofErr w:type="gramStart"/>
      <w:r w:rsidR="00C25CF8">
        <w:rPr>
          <w:rFonts w:ascii="Times New Roman" w:hAnsi="Times New Roman"/>
        </w:rPr>
        <w:t>о</w:t>
      </w:r>
      <w:r>
        <w:rPr>
          <w:rFonts w:ascii="Times New Roman" w:hAnsi="Times New Roman"/>
        </w:rPr>
        <w:t>-</w:t>
      </w:r>
      <w:proofErr w:type="gramEnd"/>
      <w:r w:rsidR="00C25CF8">
        <w:rPr>
          <w:rFonts w:ascii="Times New Roman" w:hAnsi="Times New Roman"/>
        </w:rPr>
        <w:t xml:space="preserve"> пространственной развивающей  среды в логопедическом кабинете  имеются</w:t>
      </w:r>
      <w:r w:rsidR="00F13CEA">
        <w:rPr>
          <w:rFonts w:ascii="Times New Roman" w:hAnsi="Times New Roman"/>
        </w:rPr>
        <w:t xml:space="preserve"> пособия для развития всех </w:t>
      </w:r>
      <w:r w:rsidR="00C25CF8">
        <w:rPr>
          <w:rFonts w:ascii="Times New Roman" w:hAnsi="Times New Roman"/>
        </w:rPr>
        <w:t xml:space="preserve"> </w:t>
      </w:r>
      <w:r w:rsidR="00F13CEA">
        <w:rPr>
          <w:rFonts w:ascii="Times New Roman" w:hAnsi="Times New Roman"/>
        </w:rPr>
        <w:t xml:space="preserve">сторон </w:t>
      </w:r>
      <w:r w:rsidR="00C25CF8">
        <w:rPr>
          <w:rFonts w:ascii="Times New Roman" w:hAnsi="Times New Roman"/>
        </w:rPr>
        <w:t>речи дошкольников</w:t>
      </w:r>
      <w:r w:rsidR="00F13CEA">
        <w:rPr>
          <w:rFonts w:ascii="Times New Roman" w:hAnsi="Times New Roman"/>
        </w:rPr>
        <w:t xml:space="preserve"> </w:t>
      </w:r>
      <w:r w:rsidR="00C25CF8">
        <w:rPr>
          <w:rFonts w:ascii="Times New Roman" w:hAnsi="Times New Roman"/>
        </w:rPr>
        <w:t xml:space="preserve"> - связной, монологической, диалогической, есть пособия для развития мелкой моторики, картотека речевых игр,  специальные игрушки, предметные </w:t>
      </w:r>
      <w:r w:rsidR="008533A4">
        <w:rPr>
          <w:rFonts w:ascii="Times New Roman" w:hAnsi="Times New Roman"/>
        </w:rPr>
        <w:t xml:space="preserve">картинки, набор сюжетных картин, демонстрационная доска. Из специального логопедического оборудования имеется большое зеркало для проведения артикуляционной гимнастики, набор зеркал для индивидуальной работы по постановке звуков.  </w:t>
      </w:r>
      <w:r w:rsidR="00C25CF8">
        <w:rPr>
          <w:rFonts w:ascii="Times New Roman" w:hAnsi="Times New Roman"/>
        </w:rPr>
        <w:t xml:space="preserve">  </w:t>
      </w:r>
    </w:p>
    <w:p w:rsidR="006F4296" w:rsidRPr="006F4296" w:rsidRDefault="006F4296" w:rsidP="006F4296">
      <w:pPr>
        <w:pStyle w:val="a6"/>
        <w:jc w:val="center"/>
        <w:rPr>
          <w:rFonts w:ascii="Times New Roman" w:hAnsi="Times New Roman"/>
          <w:b/>
        </w:rPr>
      </w:pPr>
      <w:r w:rsidRPr="006F4296">
        <w:rPr>
          <w:rFonts w:ascii="Times New Roman" w:hAnsi="Times New Roman"/>
          <w:b/>
        </w:rPr>
        <w:t>Музыкально-физкультурный зал</w:t>
      </w:r>
    </w:p>
    <w:p w:rsidR="000806E8" w:rsidRDefault="00C25CF8" w:rsidP="00C25CF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Дл</w:t>
      </w:r>
      <w:r w:rsidR="003D2E34">
        <w:rPr>
          <w:rFonts w:ascii="Times New Roman" w:hAnsi="Times New Roman"/>
        </w:rPr>
        <w:t>я занятий музыкальной деятельностью  и  физической культурой</w:t>
      </w:r>
      <w:r>
        <w:rPr>
          <w:rFonts w:ascii="Times New Roman" w:hAnsi="Times New Roman"/>
        </w:rPr>
        <w:t xml:space="preserve"> в детском саду </w:t>
      </w:r>
      <w:r w:rsidR="000806E8">
        <w:rPr>
          <w:rFonts w:ascii="Times New Roman" w:hAnsi="Times New Roman"/>
        </w:rPr>
        <w:t>имеется специальный</w:t>
      </w:r>
      <w:r w:rsidR="00630186">
        <w:rPr>
          <w:rFonts w:ascii="Times New Roman" w:hAnsi="Times New Roman"/>
        </w:rPr>
        <w:t xml:space="preserve"> зал. </w:t>
      </w:r>
      <w:r w:rsidR="000806E8">
        <w:rPr>
          <w:rFonts w:ascii="Times New Roman" w:hAnsi="Times New Roman"/>
        </w:rPr>
        <w:t>Оборудование  расположено таким образом, чтобы специалистам можно было чередовать виды музыкальных и физкультурных занятий.  С</w:t>
      </w:r>
      <w:r w:rsidRPr="00C25CF8">
        <w:rPr>
          <w:rFonts w:ascii="Times New Roman" w:hAnsi="Times New Roman"/>
        </w:rPr>
        <w:t>портив</w:t>
      </w:r>
      <w:r w:rsidR="000806E8">
        <w:rPr>
          <w:rFonts w:ascii="Times New Roman" w:hAnsi="Times New Roman"/>
        </w:rPr>
        <w:t xml:space="preserve">ное оборудование </w:t>
      </w:r>
    </w:p>
    <w:p w:rsidR="00FE48E7" w:rsidRDefault="000806E8" w:rsidP="00C25CF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представлено физкультурным уголком (</w:t>
      </w:r>
      <w:r w:rsidR="008533A4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шведские </w:t>
      </w:r>
      <w:r w:rsidR="009D4C57">
        <w:rPr>
          <w:rFonts w:ascii="Times New Roman" w:hAnsi="Times New Roman"/>
        </w:rPr>
        <w:t xml:space="preserve"> стенки, гимнастические  кольца, баскетбольное кольцо, верёвочная лестница, кана</w:t>
      </w:r>
      <w:r w:rsidR="0075741A">
        <w:rPr>
          <w:rFonts w:ascii="Times New Roman" w:hAnsi="Times New Roman"/>
        </w:rPr>
        <w:t>т) и различными пособиями  (</w:t>
      </w:r>
      <w:r w:rsidR="009D4C57">
        <w:rPr>
          <w:rFonts w:ascii="Times New Roman" w:hAnsi="Times New Roman"/>
        </w:rPr>
        <w:t>гимнастическое</w:t>
      </w:r>
      <w:r w:rsidR="0075741A">
        <w:rPr>
          <w:rFonts w:ascii="Times New Roman" w:hAnsi="Times New Roman"/>
        </w:rPr>
        <w:t xml:space="preserve"> бревно</w:t>
      </w:r>
      <w:r w:rsidR="008533A4">
        <w:rPr>
          <w:rFonts w:ascii="Times New Roman" w:hAnsi="Times New Roman"/>
        </w:rPr>
        <w:t xml:space="preserve"> – 1 </w:t>
      </w:r>
      <w:r w:rsidR="0075741A">
        <w:rPr>
          <w:rFonts w:ascii="Times New Roman" w:hAnsi="Times New Roman"/>
        </w:rPr>
        <w:t>, гимнастическая  скамья – 3 шт., мат гимнастический</w:t>
      </w:r>
      <w:r w:rsidR="008533A4">
        <w:rPr>
          <w:rFonts w:ascii="Times New Roman" w:hAnsi="Times New Roman"/>
        </w:rPr>
        <w:t xml:space="preserve"> – 2 </w:t>
      </w:r>
      <w:r w:rsidR="0075741A">
        <w:rPr>
          <w:rFonts w:ascii="Times New Roman" w:hAnsi="Times New Roman"/>
        </w:rPr>
        <w:t>, мячи</w:t>
      </w:r>
      <w:r w:rsidR="006F063C">
        <w:rPr>
          <w:rFonts w:ascii="Times New Roman" w:hAnsi="Times New Roman"/>
        </w:rPr>
        <w:t xml:space="preserve"> (малые, средние, большие),</w:t>
      </w:r>
      <w:r w:rsidR="0075741A">
        <w:rPr>
          <w:rFonts w:ascii="Times New Roman" w:hAnsi="Times New Roman"/>
        </w:rPr>
        <w:t xml:space="preserve"> ориентиры, </w:t>
      </w:r>
      <w:r w:rsidR="008533A4">
        <w:rPr>
          <w:rFonts w:ascii="Times New Roman" w:hAnsi="Times New Roman"/>
        </w:rPr>
        <w:t xml:space="preserve">обручи, </w:t>
      </w:r>
      <w:r w:rsidR="00EC1F62">
        <w:rPr>
          <w:rFonts w:ascii="Times New Roman" w:hAnsi="Times New Roman"/>
        </w:rPr>
        <w:t xml:space="preserve">скакалки, </w:t>
      </w:r>
      <w:proofErr w:type="spellStart"/>
      <w:r w:rsidR="00EC1F62">
        <w:rPr>
          <w:rFonts w:ascii="Times New Roman" w:hAnsi="Times New Roman"/>
        </w:rPr>
        <w:t>фитболы</w:t>
      </w:r>
      <w:proofErr w:type="spellEnd"/>
      <w:r w:rsidR="00EC1F62">
        <w:rPr>
          <w:rFonts w:ascii="Times New Roman" w:hAnsi="Times New Roman"/>
        </w:rPr>
        <w:t>.</w:t>
      </w:r>
      <w:proofErr w:type="gramEnd"/>
      <w:r w:rsidR="008533A4">
        <w:rPr>
          <w:rFonts w:ascii="Times New Roman" w:hAnsi="Times New Roman"/>
        </w:rPr>
        <w:t xml:space="preserve"> </w:t>
      </w:r>
      <w:r w:rsidR="00B85C5F">
        <w:rPr>
          <w:rFonts w:ascii="Times New Roman" w:hAnsi="Times New Roman"/>
        </w:rPr>
        <w:t>Есть оборудование для проведения ОРУ с предметами (кубики, малые мячи, флажки, ленты, кегли, гантели</w:t>
      </w:r>
      <w:r w:rsidR="00061695">
        <w:rPr>
          <w:rFonts w:ascii="Times New Roman" w:hAnsi="Times New Roman"/>
        </w:rPr>
        <w:t>)</w:t>
      </w:r>
      <w:r w:rsidR="00B85C5F">
        <w:rPr>
          <w:rFonts w:ascii="Times New Roman" w:hAnsi="Times New Roman"/>
        </w:rPr>
        <w:t>. Имеется о</w:t>
      </w:r>
      <w:r w:rsidR="00061695">
        <w:rPr>
          <w:rFonts w:ascii="Times New Roman" w:hAnsi="Times New Roman"/>
        </w:rPr>
        <w:t>борудование для развития ОВД, таких</w:t>
      </w:r>
      <w:r w:rsidR="00B85C5F">
        <w:rPr>
          <w:rFonts w:ascii="Times New Roman" w:hAnsi="Times New Roman"/>
        </w:rPr>
        <w:t xml:space="preserve"> как метание вдаль (мячи для метания, </w:t>
      </w:r>
      <w:r w:rsidR="00061695">
        <w:rPr>
          <w:rFonts w:ascii="Times New Roman" w:hAnsi="Times New Roman"/>
        </w:rPr>
        <w:t>мешочки с песком, теннисные ракетки).</w:t>
      </w:r>
      <w:r w:rsidR="00B85C5F">
        <w:rPr>
          <w:rFonts w:ascii="Times New Roman" w:hAnsi="Times New Roman"/>
        </w:rPr>
        <w:t xml:space="preserve"> </w:t>
      </w:r>
      <w:r w:rsidR="006F063C">
        <w:rPr>
          <w:rFonts w:ascii="Times New Roman" w:hAnsi="Times New Roman"/>
        </w:rPr>
        <w:t>Данное оборуд</w:t>
      </w:r>
      <w:r w:rsidR="00B85C5F">
        <w:rPr>
          <w:rFonts w:ascii="Times New Roman" w:hAnsi="Times New Roman"/>
        </w:rPr>
        <w:t>ование используется в течени</w:t>
      </w:r>
      <w:proofErr w:type="gramStart"/>
      <w:r w:rsidR="00B85C5F">
        <w:rPr>
          <w:rFonts w:ascii="Times New Roman" w:hAnsi="Times New Roman"/>
        </w:rPr>
        <w:t>и</w:t>
      </w:r>
      <w:proofErr w:type="gramEnd"/>
      <w:r w:rsidR="006F063C">
        <w:rPr>
          <w:rFonts w:ascii="Times New Roman" w:hAnsi="Times New Roman"/>
        </w:rPr>
        <w:t xml:space="preserve"> учебного года при проведении </w:t>
      </w:r>
      <w:r w:rsidR="008533A4">
        <w:rPr>
          <w:rFonts w:ascii="Times New Roman" w:hAnsi="Times New Roman"/>
        </w:rPr>
        <w:t xml:space="preserve">физкультурных </w:t>
      </w:r>
      <w:r w:rsidR="006F063C">
        <w:rPr>
          <w:rFonts w:ascii="Times New Roman" w:hAnsi="Times New Roman"/>
        </w:rPr>
        <w:t xml:space="preserve">занятий и режимных моментов, но его  </w:t>
      </w:r>
      <w:r w:rsidR="003D2E34">
        <w:rPr>
          <w:rFonts w:ascii="Times New Roman" w:hAnsi="Times New Roman"/>
        </w:rPr>
        <w:t xml:space="preserve">не </w:t>
      </w:r>
      <w:r w:rsidR="006F063C">
        <w:rPr>
          <w:rFonts w:ascii="Times New Roman" w:hAnsi="Times New Roman"/>
        </w:rPr>
        <w:t>хватает по количеству детей.</w:t>
      </w:r>
      <w:r w:rsidR="003D2E34">
        <w:rPr>
          <w:rFonts w:ascii="Times New Roman" w:hAnsi="Times New Roman"/>
        </w:rPr>
        <w:t xml:space="preserve"> Кроме того имеется нестандартное спортивное оборудование, изготовленное педагогами и родителями воспитанников. Это</w:t>
      </w:r>
      <w:r w:rsidR="00FE48E7">
        <w:rPr>
          <w:rFonts w:ascii="Times New Roman" w:hAnsi="Times New Roman"/>
        </w:rPr>
        <w:t xml:space="preserve"> «</w:t>
      </w:r>
      <w:r w:rsidR="003D2E34">
        <w:rPr>
          <w:rFonts w:ascii="Times New Roman" w:hAnsi="Times New Roman"/>
        </w:rPr>
        <w:t>сте</w:t>
      </w:r>
      <w:proofErr w:type="gramStart"/>
      <w:r w:rsidR="003D2E34">
        <w:rPr>
          <w:rFonts w:ascii="Times New Roman" w:hAnsi="Times New Roman"/>
        </w:rPr>
        <w:t>п-</w:t>
      </w:r>
      <w:proofErr w:type="gramEnd"/>
      <w:r w:rsidR="003D2E34">
        <w:rPr>
          <w:rFonts w:ascii="Times New Roman" w:hAnsi="Times New Roman"/>
        </w:rPr>
        <w:t xml:space="preserve"> платформы</w:t>
      </w:r>
      <w:r w:rsidR="00FE48E7">
        <w:rPr>
          <w:rFonts w:ascii="Times New Roman" w:hAnsi="Times New Roman"/>
        </w:rPr>
        <w:t>»  для проведения гимнастики и спортивных упражнений</w:t>
      </w:r>
      <w:r w:rsidR="003D2E34">
        <w:rPr>
          <w:rFonts w:ascii="Times New Roman" w:hAnsi="Times New Roman"/>
        </w:rPr>
        <w:t xml:space="preserve">, </w:t>
      </w:r>
      <w:r w:rsidR="00FE48E7">
        <w:rPr>
          <w:rFonts w:ascii="Times New Roman" w:hAnsi="Times New Roman"/>
        </w:rPr>
        <w:t>«</w:t>
      </w:r>
      <w:r w:rsidR="003D2E34">
        <w:rPr>
          <w:rFonts w:ascii="Times New Roman" w:hAnsi="Times New Roman"/>
        </w:rPr>
        <w:t>дорожки здоровья</w:t>
      </w:r>
      <w:r w:rsidR="00FE48E7">
        <w:rPr>
          <w:rFonts w:ascii="Times New Roman" w:hAnsi="Times New Roman"/>
        </w:rPr>
        <w:t xml:space="preserve">», детские  массажёры, игровые наборы для проведения подвижных игр. В каждой группе ДОУ имеется физкультурный уголок, где размещено подобное </w:t>
      </w:r>
      <w:r w:rsidR="00CD2276">
        <w:rPr>
          <w:rFonts w:ascii="Times New Roman" w:hAnsi="Times New Roman"/>
        </w:rPr>
        <w:t>оборудования</w:t>
      </w:r>
      <w:r w:rsidR="00FE48E7">
        <w:rPr>
          <w:rFonts w:ascii="Times New Roman" w:hAnsi="Times New Roman"/>
        </w:rPr>
        <w:t xml:space="preserve"> для реализации  двигательной активности детей в групповом помеще</w:t>
      </w:r>
      <w:r w:rsidR="00CD2276">
        <w:rPr>
          <w:rFonts w:ascii="Times New Roman" w:hAnsi="Times New Roman"/>
        </w:rPr>
        <w:t xml:space="preserve">нии. Оборудование физкультурных центров позволяет педагогам вести работу по профилактике заболеваемости и оздоровительных занятий. </w:t>
      </w:r>
    </w:p>
    <w:p w:rsidR="000D2B6D" w:rsidRDefault="000D2B6D" w:rsidP="00C25CF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Для занятий музыкой в детском саду имеетс</w:t>
      </w:r>
      <w:r w:rsidR="00EB4CC9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набор музыкальных инструментов и оборудования. </w:t>
      </w:r>
      <w:r w:rsidR="0022427B">
        <w:rPr>
          <w:rFonts w:ascii="Times New Roman" w:hAnsi="Times New Roman"/>
        </w:rPr>
        <w:t>2 пианино</w:t>
      </w:r>
      <w:r>
        <w:rPr>
          <w:rFonts w:ascii="Times New Roman" w:hAnsi="Times New Roman"/>
        </w:rPr>
        <w:t>, имеется музык</w:t>
      </w:r>
      <w:r w:rsidR="00E77DA8">
        <w:rPr>
          <w:rFonts w:ascii="Times New Roman" w:hAnsi="Times New Roman"/>
        </w:rPr>
        <w:t>альный центр, набор мик</w:t>
      </w:r>
      <w:r w:rsidR="00EB4CC9">
        <w:rPr>
          <w:rFonts w:ascii="Times New Roman" w:hAnsi="Times New Roman"/>
        </w:rPr>
        <w:t>рофонов</w:t>
      </w:r>
      <w:r w:rsidR="008533A4">
        <w:rPr>
          <w:rFonts w:ascii="Times New Roman" w:hAnsi="Times New Roman"/>
        </w:rPr>
        <w:t xml:space="preserve">, </w:t>
      </w:r>
      <w:r w:rsidR="00EC1F62">
        <w:rPr>
          <w:rFonts w:ascii="Times New Roman" w:hAnsi="Times New Roman"/>
        </w:rPr>
        <w:t xml:space="preserve"> и  шумовых инструментов (маракасы, набор деревянных ложек (10 шт.), кастаньеты, бубен, погремушки для детей младшего возраста).   </w:t>
      </w:r>
      <w:r w:rsidR="00EB4CC9">
        <w:rPr>
          <w:rFonts w:ascii="Times New Roman" w:hAnsi="Times New Roman"/>
        </w:rPr>
        <w:t xml:space="preserve"> Анализ наличия музыкального оборудования показал недостаток музыкальных инструментов по количеству воспитанников, некоторых инструментов, необходимых для проведения занятий по развитию музыкального </w:t>
      </w:r>
      <w:r w:rsidR="00EC1F62">
        <w:rPr>
          <w:rFonts w:ascii="Times New Roman" w:hAnsi="Times New Roman"/>
        </w:rPr>
        <w:t>слуха,</w:t>
      </w:r>
      <w:r w:rsidR="008533A4">
        <w:rPr>
          <w:rFonts w:ascii="Times New Roman" w:hAnsi="Times New Roman"/>
        </w:rPr>
        <w:t xml:space="preserve"> нет</w:t>
      </w:r>
      <w:r w:rsidR="00EC1F62">
        <w:rPr>
          <w:rFonts w:ascii="Times New Roman" w:hAnsi="Times New Roman"/>
        </w:rPr>
        <w:t>.</w:t>
      </w:r>
      <w:r w:rsidR="0022427B" w:rsidRPr="0022427B">
        <w:rPr>
          <w:rFonts w:ascii="Times New Roman" w:hAnsi="Times New Roman"/>
        </w:rPr>
        <w:t xml:space="preserve"> </w:t>
      </w:r>
      <w:r w:rsidR="0022427B">
        <w:rPr>
          <w:rFonts w:ascii="Times New Roman" w:hAnsi="Times New Roman"/>
        </w:rPr>
        <w:t>Стоит задача по приобретению таких инструментов и оборудования.</w:t>
      </w:r>
      <w:r w:rsidR="00C648BA">
        <w:rPr>
          <w:rFonts w:ascii="Times New Roman" w:hAnsi="Times New Roman"/>
        </w:rPr>
        <w:t xml:space="preserve">  </w:t>
      </w:r>
    </w:p>
    <w:p w:rsidR="006F4296" w:rsidRDefault="006F4296" w:rsidP="006F4296">
      <w:pPr>
        <w:pStyle w:val="a6"/>
        <w:jc w:val="center"/>
        <w:rPr>
          <w:rFonts w:ascii="Times New Roman" w:hAnsi="Times New Roman"/>
          <w:b/>
        </w:rPr>
      </w:pPr>
      <w:r w:rsidRPr="006F4296">
        <w:rPr>
          <w:rFonts w:ascii="Times New Roman" w:hAnsi="Times New Roman"/>
          <w:b/>
        </w:rPr>
        <w:t>Групповые комнаты</w:t>
      </w:r>
    </w:p>
    <w:p w:rsidR="00EC1F62" w:rsidRPr="00EC1F62" w:rsidRDefault="00EC1F62" w:rsidP="00EC1F62">
      <w:pPr>
        <w:pStyle w:val="a6"/>
        <w:rPr>
          <w:rFonts w:ascii="Times New Roman" w:hAnsi="Times New Roman"/>
        </w:rPr>
      </w:pPr>
      <w:r w:rsidRPr="00C25CF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2018 году ДОУ функционировало</w:t>
      </w:r>
      <w:r w:rsidRPr="00C25CF8">
        <w:rPr>
          <w:rFonts w:ascii="Times New Roman" w:hAnsi="Times New Roman"/>
        </w:rPr>
        <w:t xml:space="preserve">  6 групп  -  1 группа  детей раннего возраста</w:t>
      </w:r>
      <w:r>
        <w:rPr>
          <w:rFonts w:ascii="Times New Roman" w:hAnsi="Times New Roman"/>
        </w:rPr>
        <w:t xml:space="preserve"> , </w:t>
      </w:r>
      <w:r w:rsidRPr="00C25CF8">
        <w:rPr>
          <w:rFonts w:ascii="Times New Roman" w:hAnsi="Times New Roman"/>
        </w:rPr>
        <w:t>5  дошкольных групп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Каждая возрастная группа оборудована в соответствии с возрастными особенностями воспитанников.</w:t>
      </w:r>
    </w:p>
    <w:p w:rsidR="00C25CF8" w:rsidRDefault="00FE48E7" w:rsidP="00C25CF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5CF8" w:rsidRPr="00C25CF8">
        <w:rPr>
          <w:rFonts w:ascii="Times New Roman" w:hAnsi="Times New Roman"/>
        </w:rPr>
        <w:t xml:space="preserve">В </w:t>
      </w:r>
      <w:r w:rsidR="00CD2276">
        <w:rPr>
          <w:rFonts w:ascii="Times New Roman" w:hAnsi="Times New Roman"/>
        </w:rPr>
        <w:t xml:space="preserve">групповых </w:t>
      </w:r>
      <w:r w:rsidR="00C25CF8" w:rsidRPr="00C25CF8">
        <w:rPr>
          <w:rFonts w:ascii="Times New Roman" w:hAnsi="Times New Roman"/>
        </w:rPr>
        <w:t xml:space="preserve">помещениях, в которых осуществляется образовательная деятельность в процессе организации </w:t>
      </w:r>
      <w:r w:rsidR="00E77DA8">
        <w:rPr>
          <w:rFonts w:ascii="Times New Roman" w:hAnsi="Times New Roman"/>
        </w:rPr>
        <w:t xml:space="preserve">режимных моментов и </w:t>
      </w:r>
      <w:r w:rsidR="00C25CF8" w:rsidRPr="00C25CF8">
        <w:rPr>
          <w:rFonts w:ascii="Times New Roman" w:hAnsi="Times New Roman"/>
        </w:rPr>
        <w:t>различных видов детской деятельности,   размещено игровое оборудование, организованы центры двигательной, речевой, познавательн</w:t>
      </w:r>
      <w:r w:rsidR="000D2B6D">
        <w:rPr>
          <w:rFonts w:ascii="Times New Roman" w:hAnsi="Times New Roman"/>
        </w:rPr>
        <w:t>ой, исслед</w:t>
      </w:r>
      <w:r w:rsidR="00C648BA">
        <w:rPr>
          <w:rFonts w:ascii="Times New Roman" w:hAnsi="Times New Roman"/>
        </w:rPr>
        <w:t>овательской</w:t>
      </w:r>
      <w:r w:rsidR="00C25CF8" w:rsidRPr="00C25CF8">
        <w:rPr>
          <w:rFonts w:ascii="Times New Roman" w:hAnsi="Times New Roman"/>
        </w:rPr>
        <w:t xml:space="preserve">, </w:t>
      </w:r>
      <w:r w:rsidR="00E77DA8">
        <w:rPr>
          <w:rFonts w:ascii="Times New Roman" w:hAnsi="Times New Roman"/>
        </w:rPr>
        <w:t>продуктивной деятельности</w:t>
      </w:r>
      <w:r w:rsidR="000D2B6D">
        <w:rPr>
          <w:rFonts w:ascii="Times New Roman" w:hAnsi="Times New Roman"/>
        </w:rPr>
        <w:t xml:space="preserve">, </w:t>
      </w:r>
      <w:r w:rsidR="00E77DA8">
        <w:rPr>
          <w:rFonts w:ascii="Times New Roman" w:hAnsi="Times New Roman"/>
        </w:rPr>
        <w:t xml:space="preserve">улучшающие качество пространственной образовательной </w:t>
      </w:r>
      <w:r w:rsidR="00C25CF8" w:rsidRPr="00C25CF8">
        <w:rPr>
          <w:rFonts w:ascii="Times New Roman" w:hAnsi="Times New Roman"/>
        </w:rPr>
        <w:t xml:space="preserve"> среды. </w:t>
      </w:r>
    </w:p>
    <w:p w:rsidR="00E77DA8" w:rsidRDefault="00E77DA8" w:rsidP="00C25CF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Следует отметить то, что имеющееся оборудование и игрушки необходимо регулярно пополнять и обновлять. </w:t>
      </w:r>
      <w:r w:rsidR="00061695">
        <w:rPr>
          <w:rFonts w:ascii="Times New Roman" w:hAnsi="Times New Roman"/>
        </w:rPr>
        <w:t>В сентябре 2018 г</w:t>
      </w:r>
      <w:r w:rsidR="0037695D">
        <w:rPr>
          <w:rFonts w:ascii="Times New Roman" w:hAnsi="Times New Roman"/>
        </w:rPr>
        <w:t xml:space="preserve">ода на средства учредителя были закуплены </w:t>
      </w:r>
      <w:proofErr w:type="spellStart"/>
      <w:r w:rsidR="0037695D">
        <w:rPr>
          <w:rFonts w:ascii="Times New Roman" w:hAnsi="Times New Roman"/>
        </w:rPr>
        <w:t>концелярские</w:t>
      </w:r>
      <w:proofErr w:type="spellEnd"/>
      <w:r w:rsidR="0037695D">
        <w:rPr>
          <w:rFonts w:ascii="Times New Roman" w:hAnsi="Times New Roman"/>
        </w:rPr>
        <w:t xml:space="preserve"> товары  и учебные пособия</w:t>
      </w:r>
      <w:r w:rsidR="00061695">
        <w:rPr>
          <w:rFonts w:ascii="Times New Roman" w:hAnsi="Times New Roman"/>
        </w:rPr>
        <w:t xml:space="preserve"> </w:t>
      </w:r>
      <w:r w:rsidR="0037695D">
        <w:rPr>
          <w:rFonts w:ascii="Times New Roman" w:hAnsi="Times New Roman"/>
        </w:rPr>
        <w:t xml:space="preserve"> (предметные картинки, блоки </w:t>
      </w:r>
      <w:proofErr w:type="spellStart"/>
      <w:r w:rsidR="0037695D">
        <w:rPr>
          <w:rFonts w:ascii="Times New Roman" w:hAnsi="Times New Roman"/>
        </w:rPr>
        <w:t>Дьеныша</w:t>
      </w:r>
      <w:proofErr w:type="spellEnd"/>
      <w:r w:rsidR="0037695D">
        <w:rPr>
          <w:rFonts w:ascii="Times New Roman" w:hAnsi="Times New Roman"/>
        </w:rPr>
        <w:t xml:space="preserve">, палочки </w:t>
      </w:r>
      <w:proofErr w:type="spellStart"/>
      <w:r w:rsidR="0037695D">
        <w:rPr>
          <w:rFonts w:ascii="Times New Roman" w:hAnsi="Times New Roman"/>
        </w:rPr>
        <w:t>Кьюзинера</w:t>
      </w:r>
      <w:proofErr w:type="spellEnd"/>
      <w:r w:rsidR="0037695D">
        <w:rPr>
          <w:rFonts w:ascii="Times New Roman" w:hAnsi="Times New Roman"/>
        </w:rPr>
        <w:t xml:space="preserve"> и др.).</w:t>
      </w:r>
      <w:r w:rsidR="0022427B">
        <w:rPr>
          <w:rFonts w:ascii="Times New Roman" w:hAnsi="Times New Roman"/>
        </w:rPr>
        <w:t xml:space="preserve"> На предстоящий учебный год поставлена задача обогащения ППРС групповых и других помещений, предназначенных для детской деятельности. </w:t>
      </w:r>
    </w:p>
    <w:p w:rsidR="00CD2276" w:rsidRPr="00DC4EF9" w:rsidRDefault="00CD2276" w:rsidP="008F50C6">
      <w:pPr>
        <w:pStyle w:val="a6"/>
        <w:jc w:val="center"/>
        <w:rPr>
          <w:rFonts w:ascii="Times New Roman" w:hAnsi="Times New Roman"/>
          <w:b/>
        </w:rPr>
      </w:pPr>
      <w:r w:rsidRPr="00DC4EF9">
        <w:rPr>
          <w:rFonts w:ascii="Times New Roman" w:hAnsi="Times New Roman"/>
          <w:b/>
        </w:rPr>
        <w:t>Програм</w:t>
      </w:r>
      <w:r w:rsidR="00C866BC" w:rsidRPr="00DC4EF9">
        <w:rPr>
          <w:rFonts w:ascii="Times New Roman" w:hAnsi="Times New Roman"/>
          <w:b/>
        </w:rPr>
        <w:t>м</w:t>
      </w:r>
      <w:r w:rsidRPr="00DC4EF9">
        <w:rPr>
          <w:rFonts w:ascii="Times New Roman" w:hAnsi="Times New Roman"/>
          <w:b/>
        </w:rPr>
        <w:t>но-методи</w:t>
      </w:r>
      <w:r w:rsidR="00C866BC" w:rsidRPr="00DC4EF9">
        <w:rPr>
          <w:rFonts w:ascii="Times New Roman" w:hAnsi="Times New Roman"/>
          <w:b/>
        </w:rPr>
        <w:t>ческое обеспечение</w:t>
      </w:r>
    </w:p>
    <w:p w:rsidR="00455301" w:rsidRDefault="00C25CF8" w:rsidP="00C25CF8">
      <w:pPr>
        <w:pStyle w:val="a6"/>
        <w:rPr>
          <w:rFonts w:ascii="Times New Roman" w:hAnsi="Times New Roman"/>
        </w:rPr>
      </w:pPr>
      <w:r w:rsidRPr="00C25CF8">
        <w:rPr>
          <w:rFonts w:ascii="Times New Roman" w:hAnsi="Times New Roman"/>
        </w:rPr>
        <w:t>Програм</w:t>
      </w:r>
      <w:r w:rsidR="0037616C">
        <w:rPr>
          <w:rFonts w:ascii="Times New Roman" w:hAnsi="Times New Roman"/>
        </w:rPr>
        <w:t>м</w:t>
      </w:r>
      <w:r w:rsidRPr="00C25CF8">
        <w:rPr>
          <w:rFonts w:ascii="Times New Roman" w:hAnsi="Times New Roman"/>
        </w:rPr>
        <w:t>но</w:t>
      </w:r>
      <w:r w:rsidR="0037616C">
        <w:rPr>
          <w:rFonts w:ascii="Times New Roman" w:hAnsi="Times New Roman"/>
        </w:rPr>
        <w:t xml:space="preserve"> </w:t>
      </w:r>
      <w:r w:rsidRPr="00C25CF8">
        <w:rPr>
          <w:rFonts w:ascii="Times New Roman" w:hAnsi="Times New Roman"/>
        </w:rPr>
        <w:t>-</w:t>
      </w:r>
      <w:r w:rsidR="0037616C">
        <w:rPr>
          <w:rFonts w:ascii="Times New Roman" w:hAnsi="Times New Roman"/>
        </w:rPr>
        <w:t xml:space="preserve"> </w:t>
      </w:r>
      <w:r w:rsidRPr="00C25CF8">
        <w:rPr>
          <w:rFonts w:ascii="Times New Roman" w:hAnsi="Times New Roman"/>
        </w:rPr>
        <w:t xml:space="preserve">методическими, учебными пособиями для педагогов  </w:t>
      </w:r>
      <w:r w:rsidR="00E77DA8">
        <w:rPr>
          <w:rFonts w:ascii="Times New Roman" w:hAnsi="Times New Roman"/>
        </w:rPr>
        <w:t xml:space="preserve">методический кабинет детского </w:t>
      </w:r>
      <w:r w:rsidR="00C866BC">
        <w:rPr>
          <w:rFonts w:ascii="Times New Roman" w:hAnsi="Times New Roman"/>
        </w:rPr>
        <w:t xml:space="preserve"> сад</w:t>
      </w:r>
      <w:r w:rsidR="00E77DA8">
        <w:rPr>
          <w:rFonts w:ascii="Times New Roman" w:hAnsi="Times New Roman"/>
        </w:rPr>
        <w:t>а</w:t>
      </w:r>
      <w:r w:rsidR="00DC4EF9">
        <w:rPr>
          <w:rFonts w:ascii="Times New Roman" w:hAnsi="Times New Roman"/>
        </w:rPr>
        <w:t xml:space="preserve"> оснащён на 7</w:t>
      </w:r>
      <w:r w:rsidR="00C866BC">
        <w:rPr>
          <w:rFonts w:ascii="Times New Roman" w:hAnsi="Times New Roman"/>
        </w:rPr>
        <w:t>5 %</w:t>
      </w:r>
      <w:r w:rsidRPr="00C25CF8">
        <w:rPr>
          <w:rFonts w:ascii="Times New Roman" w:hAnsi="Times New Roman"/>
        </w:rPr>
        <w:t xml:space="preserve">. </w:t>
      </w:r>
      <w:r w:rsidR="00061695">
        <w:rPr>
          <w:rFonts w:ascii="Times New Roman" w:hAnsi="Times New Roman"/>
        </w:rPr>
        <w:t xml:space="preserve">В 2018 году </w:t>
      </w:r>
      <w:r w:rsidR="006F063C" w:rsidRPr="00C25CF8">
        <w:rPr>
          <w:rFonts w:ascii="Times New Roman" w:hAnsi="Times New Roman"/>
        </w:rPr>
        <w:t xml:space="preserve"> </w:t>
      </w:r>
      <w:r w:rsidRPr="00C25CF8">
        <w:rPr>
          <w:rFonts w:ascii="Times New Roman" w:hAnsi="Times New Roman"/>
        </w:rPr>
        <w:t>подписка на периодические издания</w:t>
      </w:r>
      <w:r w:rsidR="00061695">
        <w:rPr>
          <w:rFonts w:ascii="Times New Roman" w:hAnsi="Times New Roman"/>
        </w:rPr>
        <w:t xml:space="preserve"> не осуществлялась из-за недостатка финансовых средств. Новинки методической литературы приобретались педагогами самостоятельно. </w:t>
      </w:r>
      <w:proofErr w:type="gramStart"/>
      <w:r w:rsidR="00061695">
        <w:rPr>
          <w:rFonts w:ascii="Times New Roman" w:hAnsi="Times New Roman"/>
        </w:rPr>
        <w:t>Приобретён</w:t>
      </w:r>
      <w:proofErr w:type="gramEnd"/>
      <w:r w:rsidR="00061695">
        <w:rPr>
          <w:rFonts w:ascii="Times New Roman" w:hAnsi="Times New Roman"/>
        </w:rPr>
        <w:t xml:space="preserve"> УМК для средней группы по программе «</w:t>
      </w:r>
      <w:r w:rsidR="0037695D">
        <w:rPr>
          <w:rFonts w:ascii="Times New Roman" w:hAnsi="Times New Roman"/>
        </w:rPr>
        <w:t>О</w:t>
      </w:r>
      <w:r w:rsidR="00061695">
        <w:rPr>
          <w:rFonts w:ascii="Times New Roman" w:hAnsi="Times New Roman"/>
        </w:rPr>
        <w:t xml:space="preserve">т рождения до школы». </w:t>
      </w:r>
      <w:r w:rsidR="00DC4EF9">
        <w:rPr>
          <w:rFonts w:ascii="Times New Roman" w:hAnsi="Times New Roman"/>
        </w:rPr>
        <w:t xml:space="preserve">Педагоги активно используют в работе электронные ресурсы сети </w:t>
      </w:r>
      <w:r w:rsidR="002A7A89">
        <w:rPr>
          <w:rFonts w:ascii="Times New Roman" w:hAnsi="Times New Roman"/>
        </w:rPr>
        <w:t xml:space="preserve"> </w:t>
      </w:r>
      <w:r w:rsidR="002A7A89">
        <w:rPr>
          <w:rFonts w:ascii="Times New Roman" w:hAnsi="Times New Roman"/>
        </w:rPr>
        <w:lastRenderedPageBreak/>
        <w:t>И</w:t>
      </w:r>
      <w:r w:rsidR="00DC4EF9">
        <w:rPr>
          <w:rFonts w:ascii="Times New Roman" w:hAnsi="Times New Roman"/>
        </w:rPr>
        <w:t xml:space="preserve">нтернет. Проблему  составляет нехватка </w:t>
      </w:r>
      <w:r w:rsidR="00455301">
        <w:rPr>
          <w:rFonts w:ascii="Times New Roman" w:hAnsi="Times New Roman"/>
        </w:rPr>
        <w:t xml:space="preserve"> методических пособий </w:t>
      </w:r>
      <w:r w:rsidR="00DC4EF9">
        <w:rPr>
          <w:rFonts w:ascii="Times New Roman" w:hAnsi="Times New Roman"/>
        </w:rPr>
        <w:t xml:space="preserve">и рекомендаций </w:t>
      </w:r>
      <w:r w:rsidR="00455301">
        <w:rPr>
          <w:rFonts w:ascii="Times New Roman" w:hAnsi="Times New Roman"/>
        </w:rPr>
        <w:t>из УМК</w:t>
      </w:r>
      <w:r w:rsidR="00DC4EF9">
        <w:rPr>
          <w:rFonts w:ascii="Times New Roman" w:hAnsi="Times New Roman"/>
        </w:rPr>
        <w:t xml:space="preserve">  к  программе «Радуга», печать и выпуск которых в настоящее время просто приостановл</w:t>
      </w:r>
      <w:r w:rsidR="00061695">
        <w:rPr>
          <w:rFonts w:ascii="Times New Roman" w:hAnsi="Times New Roman"/>
        </w:rPr>
        <w:t>ен.</w:t>
      </w:r>
      <w:r w:rsidR="00DC4EF9">
        <w:rPr>
          <w:rFonts w:ascii="Times New Roman" w:hAnsi="Times New Roman"/>
        </w:rPr>
        <w:t xml:space="preserve"> </w:t>
      </w:r>
    </w:p>
    <w:p w:rsidR="00334E3B" w:rsidRDefault="00334E3B" w:rsidP="00C25CF8">
      <w:pPr>
        <w:pStyle w:val="a6"/>
        <w:rPr>
          <w:rFonts w:ascii="Times New Roman" w:hAnsi="Times New Roman"/>
        </w:rPr>
      </w:pPr>
    </w:p>
    <w:p w:rsidR="002A7A89" w:rsidRDefault="002A7A89" w:rsidP="002A7A8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анализа предметно - пространственной развив</w:t>
      </w:r>
      <w:r w:rsidR="00061695">
        <w:rPr>
          <w:rFonts w:ascii="Times New Roman" w:hAnsi="Times New Roman"/>
        </w:rPr>
        <w:t>ающей среды детского сада в 2018</w:t>
      </w:r>
      <w:r w:rsidR="002242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году </w:t>
      </w:r>
      <w:r w:rsidR="008308E2">
        <w:rPr>
          <w:rFonts w:ascii="Times New Roman" w:hAnsi="Times New Roman"/>
        </w:rPr>
        <w:t xml:space="preserve">можно сделать вывод о том, что уровень оснащения программно - методическими материалами соответствует базовому. Для улучшения качества реализации образовательного процесса и обогащения материально-технической базы  ДОУ составлен перечень </w:t>
      </w:r>
      <w:r>
        <w:rPr>
          <w:rFonts w:ascii="Times New Roman" w:hAnsi="Times New Roman"/>
        </w:rPr>
        <w:t xml:space="preserve"> оборудования, которое  необходимо приобрести для обеспечения образовательного процесса в соответствии с ФГОС 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современными</w:t>
      </w:r>
      <w:proofErr w:type="gramEnd"/>
      <w:r>
        <w:rPr>
          <w:rFonts w:ascii="Times New Roman" w:hAnsi="Times New Roman"/>
        </w:rPr>
        <w:t xml:space="preserve">  требованиями к пространственной среде дошкольного образовательного учреждения.</w:t>
      </w:r>
      <w:r w:rsidR="00887921">
        <w:rPr>
          <w:rFonts w:ascii="Times New Roman" w:hAnsi="Times New Roman"/>
        </w:rPr>
        <w:t xml:space="preserve"> </w:t>
      </w:r>
    </w:p>
    <w:p w:rsidR="00C25CF8" w:rsidRPr="00C25CF8" w:rsidRDefault="00C25CF8" w:rsidP="00C25CF8">
      <w:pPr>
        <w:pStyle w:val="a6"/>
        <w:rPr>
          <w:rFonts w:ascii="Times New Roman" w:hAnsi="Times New Roman"/>
        </w:rPr>
      </w:pPr>
      <w:r w:rsidRPr="00C25CF8">
        <w:rPr>
          <w:rFonts w:ascii="Times New Roman" w:hAnsi="Times New Roman"/>
        </w:rPr>
        <w:t xml:space="preserve"> На перспективу стоит задача – оснастить образовательное учреждение т</w:t>
      </w:r>
      <w:r w:rsidR="001322C5">
        <w:rPr>
          <w:rFonts w:ascii="Times New Roman" w:hAnsi="Times New Roman"/>
        </w:rPr>
        <w:t>ехнич</w:t>
      </w:r>
      <w:r w:rsidR="00E63C0E">
        <w:rPr>
          <w:rFonts w:ascii="Times New Roman" w:hAnsi="Times New Roman"/>
        </w:rPr>
        <w:t>ескими средствами обучения (музы</w:t>
      </w:r>
      <w:r w:rsidR="001322C5">
        <w:rPr>
          <w:rFonts w:ascii="Times New Roman" w:hAnsi="Times New Roman"/>
        </w:rPr>
        <w:t>кальные цен</w:t>
      </w:r>
      <w:r w:rsidR="00E63C0E">
        <w:rPr>
          <w:rFonts w:ascii="Times New Roman" w:hAnsi="Times New Roman"/>
        </w:rPr>
        <w:t>тры</w:t>
      </w:r>
      <w:r w:rsidR="00061695">
        <w:rPr>
          <w:rFonts w:ascii="Times New Roman" w:hAnsi="Times New Roman"/>
        </w:rPr>
        <w:t>, телевизоры</w:t>
      </w:r>
      <w:r w:rsidR="00E63C0E">
        <w:rPr>
          <w:rFonts w:ascii="Times New Roman" w:hAnsi="Times New Roman"/>
        </w:rPr>
        <w:t>), оргтехн</w:t>
      </w:r>
      <w:r w:rsidR="001322C5">
        <w:rPr>
          <w:rFonts w:ascii="Times New Roman" w:hAnsi="Times New Roman"/>
        </w:rPr>
        <w:t>икой.</w:t>
      </w:r>
      <w:r w:rsidR="00887921">
        <w:rPr>
          <w:rFonts w:ascii="Times New Roman" w:hAnsi="Times New Roman"/>
        </w:rPr>
        <w:t xml:space="preserve"> </w:t>
      </w:r>
    </w:p>
    <w:p w:rsidR="00E63C0E" w:rsidRDefault="00C25CF8" w:rsidP="00E63C0E">
      <w:pPr>
        <w:shd w:val="clear" w:color="auto" w:fill="FFFFFF"/>
        <w:ind w:firstLine="540"/>
        <w:jc w:val="both"/>
      </w:pPr>
      <w:r w:rsidRPr="00C25CF8">
        <w:t xml:space="preserve">  </w:t>
      </w:r>
    </w:p>
    <w:p w:rsidR="0022446B" w:rsidRDefault="0022446B" w:rsidP="0022446B">
      <w:pPr>
        <w:pStyle w:val="a8"/>
        <w:shd w:val="clear" w:color="auto" w:fill="FFFFFF"/>
        <w:spacing w:before="0" w:beforeAutospacing="0" w:after="0" w:afterAutospacing="0"/>
        <w:jc w:val="center"/>
        <w:rPr>
          <w:rStyle w:val="aa"/>
          <w:rFonts w:eastAsiaTheme="majorEastAsia"/>
        </w:rPr>
      </w:pPr>
      <w:r w:rsidRPr="00B978AA">
        <w:rPr>
          <w:rStyle w:val="aa"/>
          <w:rFonts w:eastAsiaTheme="majorEastAsia"/>
        </w:rPr>
        <w:t>Материально-техническое обеспечение образовательной деятельности для лиц с ограниченными возможностями здоровья и инвалидов</w:t>
      </w:r>
    </w:p>
    <w:p w:rsidR="005D5FE6" w:rsidRPr="00B978AA" w:rsidRDefault="005D5FE6" w:rsidP="0022446B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22446B" w:rsidRPr="00B978AA" w:rsidRDefault="0022446B" w:rsidP="0022446B">
      <w:pPr>
        <w:pStyle w:val="a8"/>
        <w:shd w:val="clear" w:color="auto" w:fill="FFFFFF"/>
        <w:spacing w:before="0" w:beforeAutospacing="0" w:after="0" w:afterAutospacing="0"/>
        <w:jc w:val="both"/>
      </w:pPr>
      <w:r w:rsidRPr="00F060CF">
        <w:rPr>
          <w:rStyle w:val="aa"/>
          <w:rFonts w:eastAsiaTheme="majorEastAsia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  инвалидами и лицами с ограниченными возможностями здоровья</w:t>
      </w:r>
      <w:r w:rsidRPr="00B978AA">
        <w:rPr>
          <w:rStyle w:val="aa"/>
          <w:rFonts w:eastAsiaTheme="majorEastAsia"/>
        </w:rPr>
        <w:t> </w:t>
      </w:r>
      <w:r w:rsidRPr="00B978AA">
        <w:t>- нет. Лица с ОВЗ и инвалиды участвуют в образовательном процессе на общих условиях. </w:t>
      </w:r>
    </w:p>
    <w:p w:rsidR="0022446B" w:rsidRPr="00B978AA" w:rsidRDefault="0022446B" w:rsidP="0022446B">
      <w:pPr>
        <w:pStyle w:val="a8"/>
        <w:shd w:val="clear" w:color="auto" w:fill="FFFFFF"/>
        <w:spacing w:before="0" w:beforeAutospacing="0" w:after="0" w:afterAutospacing="0"/>
        <w:jc w:val="both"/>
      </w:pPr>
      <w:r w:rsidRPr="00B978AA">
        <w:rPr>
          <w:rStyle w:val="aa"/>
          <w:rFonts w:eastAsiaTheme="majorEastAsia"/>
        </w:rPr>
        <w:t>2. Обеспечение доступа в здания инвалидов и лиц с ограниченными возможностями здоровья. </w:t>
      </w:r>
      <w:r w:rsidRPr="00B978AA">
        <w:t>Так как здан</w:t>
      </w:r>
      <w:r w:rsidR="005D5FE6">
        <w:t>ие построены по типовому проекту  1980 года</w:t>
      </w:r>
      <w:r w:rsidRPr="00B978AA">
        <w:t xml:space="preserve">, конструктивные особенности зданий не предусматривают наличие подъемников, других приспособлений, обеспечивающих доступ инвалидов и лиц с ОВЗ.  </w:t>
      </w:r>
      <w:proofErr w:type="spellStart"/>
      <w:r w:rsidRPr="00B978AA">
        <w:t>Тифлотехника</w:t>
      </w:r>
      <w:proofErr w:type="spellEnd"/>
      <w:r w:rsidRPr="00B978AA"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</w:t>
      </w:r>
      <w:r w:rsidR="005D5FE6">
        <w:t xml:space="preserve">в </w:t>
      </w:r>
      <w:r w:rsidRPr="00B978AA">
        <w:t>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22446B" w:rsidRPr="00B978AA" w:rsidRDefault="0022446B" w:rsidP="0022446B">
      <w:pPr>
        <w:pStyle w:val="a8"/>
        <w:shd w:val="clear" w:color="auto" w:fill="FFFFFF"/>
        <w:spacing w:before="0" w:beforeAutospacing="0" w:after="0" w:afterAutospacing="0"/>
        <w:jc w:val="both"/>
      </w:pPr>
      <w:r w:rsidRPr="00B978AA">
        <w:rPr>
          <w:rStyle w:val="aa"/>
          <w:rFonts w:eastAsiaTheme="majorEastAsia"/>
        </w:rPr>
        <w:t>3. Условия питания обучающихся, в том числе инвалидов и лиц с ограниченными возможностями здоровья</w:t>
      </w:r>
      <w:r w:rsidRPr="00B978AA">
        <w:t xml:space="preserve"> - создание отдельного меню не осуществляется. Детский сад осуществляет питание детей в соответствии с действующими Санитарно-эпидемиологическими правилами и нормативами </w:t>
      </w:r>
      <w:proofErr w:type="spellStart"/>
      <w:r w:rsidRPr="00B978AA">
        <w:t>СанПин</w:t>
      </w:r>
      <w:proofErr w:type="spellEnd"/>
      <w:r w:rsidRPr="00B978AA">
        <w:t xml:space="preserve"> 2.4.1.3049-13. В учреждении организовано сбалансированное четырехразовое питание в соответствии с примерным 10-дневным меню. </w:t>
      </w:r>
    </w:p>
    <w:p w:rsidR="0022446B" w:rsidRPr="00B978AA" w:rsidRDefault="0022446B" w:rsidP="0022446B">
      <w:pPr>
        <w:pStyle w:val="a8"/>
        <w:shd w:val="clear" w:color="auto" w:fill="FFFFFF"/>
        <w:spacing w:before="0" w:beforeAutospacing="0" w:after="0" w:afterAutospacing="0"/>
        <w:jc w:val="both"/>
      </w:pPr>
      <w:r w:rsidRPr="00B978AA">
        <w:rPr>
          <w:rStyle w:val="aa"/>
          <w:rFonts w:eastAsiaTheme="majorEastAsia"/>
        </w:rPr>
        <w:t>4. Условия охраны здоровья обучающихся, в том числе инвалидов и лиц с ограниченными возможностями здоровья </w:t>
      </w:r>
      <w:r w:rsidRPr="00B978AA">
        <w:t>- организация оказания первичной медико-санитарной помощи, прохождения периодических медицинских осмотров и диспансеризации осуществляют органы здравоохранения, в остальных случаях охрана здоровья детей осущест</w:t>
      </w:r>
      <w:r w:rsidR="005D5FE6">
        <w:t>вляется МКДОУ. В МКДОУ имеется медицинский</w:t>
      </w:r>
      <w:r w:rsidRPr="00B978AA">
        <w:t xml:space="preserve"> к</w:t>
      </w:r>
      <w:r w:rsidR="005D5FE6">
        <w:t>абинет) (изолятор не предусмотрен по проекту</w:t>
      </w:r>
      <w:r w:rsidRPr="00B978AA">
        <w:t>), которые оснащены следующим оборудованием: стол письменный, стулья, шкаф для документо</w:t>
      </w:r>
      <w:r w:rsidR="005D5FE6">
        <w:t>в, весы, ростомер, бактерицидная лампа</w:t>
      </w:r>
      <w:proofErr w:type="gramStart"/>
      <w:r w:rsidR="005D5FE6">
        <w:t xml:space="preserve"> </w:t>
      </w:r>
      <w:r w:rsidRPr="00B978AA">
        <w:t>,</w:t>
      </w:r>
      <w:proofErr w:type="gramEnd"/>
      <w:r w:rsidRPr="00B978AA">
        <w:t xml:space="preserve"> столик процедурный.</w:t>
      </w:r>
      <w:r w:rsidR="005D5FE6">
        <w:t xml:space="preserve"> </w:t>
      </w:r>
      <w:r w:rsidRPr="00B978AA">
        <w:t xml:space="preserve">Санитарно-гигиеническое состояние МКДОУ соответствует требованиям </w:t>
      </w:r>
      <w:proofErr w:type="spellStart"/>
      <w:r w:rsidRPr="00B978AA">
        <w:t>СанПин</w:t>
      </w:r>
      <w:proofErr w:type="spellEnd"/>
      <w:r w:rsidRPr="00B978AA">
        <w:t xml:space="preserve"> 2.4.1.3049-13. Световой, воздушный  и тепловой режим поддерживаются в норме. С целью снижения и профилактики заболеваемости проводятся профилактические и закаливающие мероприятия (утренняя и корригирующая гимнастика, дыхательная и пальчиковая гимнастика, гимнастика для глаз, воздушные ванны, прогулки и другие здоровьесберегающие технологии). </w:t>
      </w:r>
    </w:p>
    <w:p w:rsidR="0022446B" w:rsidRPr="00B978AA" w:rsidRDefault="0022446B" w:rsidP="0022446B">
      <w:pPr>
        <w:pStyle w:val="a8"/>
        <w:shd w:val="clear" w:color="auto" w:fill="FFFFFF"/>
        <w:spacing w:before="0" w:beforeAutospacing="0" w:after="0" w:afterAutospacing="0"/>
        <w:jc w:val="both"/>
      </w:pPr>
      <w:r w:rsidRPr="00B978AA">
        <w:rPr>
          <w:rStyle w:val="aa"/>
          <w:rFonts w:eastAsiaTheme="majorEastAsia"/>
        </w:rPr>
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Pr="00B978AA">
        <w:t xml:space="preserve"> - воспитанники МКДОУ не имеют доступ к </w:t>
      </w:r>
      <w:r w:rsidRPr="00B978AA">
        <w:lastRenderedPageBreak/>
        <w:t>информационным системам и информационно-телекоммуникационным сетям, специально оборудованного компьютерного класса в МКДОУ нет. </w:t>
      </w:r>
    </w:p>
    <w:p w:rsidR="005D5FE6" w:rsidRPr="005D5FE6" w:rsidRDefault="0022446B" w:rsidP="0022446B">
      <w:pPr>
        <w:pStyle w:val="a8"/>
        <w:shd w:val="clear" w:color="auto" w:fill="FFFFFF"/>
        <w:spacing w:before="0" w:beforeAutospacing="0" w:after="0" w:afterAutospacing="0"/>
        <w:jc w:val="both"/>
      </w:pPr>
      <w:r w:rsidRPr="00B978AA">
        <w:rPr>
          <w:rStyle w:val="aa"/>
          <w:rFonts w:eastAsiaTheme="majorEastAsia"/>
        </w:rPr>
        <w:t xml:space="preserve">6. Электронные образовательные ресурсы, к которым обеспечивается доступ </w:t>
      </w:r>
      <w:proofErr w:type="gramStart"/>
      <w:r w:rsidRPr="00B978AA">
        <w:rPr>
          <w:rStyle w:val="aa"/>
          <w:rFonts w:eastAsiaTheme="majorEastAsia"/>
        </w:rPr>
        <w:t>обучающихся</w:t>
      </w:r>
      <w:proofErr w:type="gramEnd"/>
      <w:r w:rsidRPr="00B978AA">
        <w:rPr>
          <w:rStyle w:val="aa"/>
          <w:rFonts w:eastAsiaTheme="majorEastAsia"/>
        </w:rPr>
        <w:t>, в том числе приспособленные для использования инвалидами и лицами с ограниченными возможностями здоровья </w:t>
      </w:r>
      <w:r w:rsidRPr="00B978AA">
        <w:t xml:space="preserve">- доступ обучающихся к электронным образовательным ресурсам не предусматривается. Официальный сайт учреждения имеет версию сайта для </w:t>
      </w:r>
      <w:proofErr w:type="gramStart"/>
      <w:r w:rsidRPr="00B978AA">
        <w:t>слабо</w:t>
      </w:r>
      <w:r w:rsidR="005D5FE6">
        <w:t>видящих</w:t>
      </w:r>
      <w:proofErr w:type="gramEnd"/>
      <w:r w:rsidR="005D5FE6">
        <w:t xml:space="preserve">. Адрес сайта: </w:t>
      </w:r>
      <w:proofErr w:type="spellStart"/>
      <w:r w:rsidR="005D5FE6">
        <w:rPr>
          <w:lang w:val="en-US"/>
        </w:rPr>
        <w:t>kolokolzik</w:t>
      </w:r>
      <w:proofErr w:type="spellEnd"/>
      <w:r w:rsidR="005D5FE6" w:rsidRPr="00A633A9">
        <w:t>.</w:t>
      </w:r>
      <w:proofErr w:type="spellStart"/>
      <w:r w:rsidR="005D5FE6">
        <w:rPr>
          <w:lang w:val="en-US"/>
        </w:rPr>
        <w:t>okis</w:t>
      </w:r>
      <w:proofErr w:type="spellEnd"/>
      <w:r w:rsidR="005D5FE6" w:rsidRPr="00A633A9">
        <w:t>.</w:t>
      </w:r>
      <w:proofErr w:type="spellStart"/>
      <w:r w:rsidR="005D5FE6">
        <w:rPr>
          <w:lang w:val="en-US"/>
        </w:rPr>
        <w:t>ru</w:t>
      </w:r>
      <w:proofErr w:type="spellEnd"/>
    </w:p>
    <w:p w:rsidR="0022446B" w:rsidRPr="00B978AA" w:rsidRDefault="0022446B" w:rsidP="0022446B">
      <w:pPr>
        <w:pStyle w:val="a8"/>
        <w:shd w:val="clear" w:color="auto" w:fill="FFFFFF"/>
        <w:spacing w:before="0" w:beforeAutospacing="0" w:after="0" w:afterAutospacing="0"/>
        <w:jc w:val="both"/>
      </w:pPr>
      <w:r w:rsidRPr="00B978AA">
        <w:rPr>
          <w:rStyle w:val="aa"/>
          <w:rFonts w:eastAsiaTheme="majorEastAsia"/>
        </w:rPr>
        <w:t>7. Наличие специальных технических средств обучения коллективного и индивидуального  пользования для инвалидов и лиц с ограниченными возможностями здоровья</w:t>
      </w:r>
      <w:r w:rsidRPr="00B978AA">
        <w:t xml:space="preserve"> - технические средства обучения коллективного и индивидуального пользования для инвалидов и лиц с ограниченными возможностями  здоровья отсутствуют. </w:t>
      </w:r>
    </w:p>
    <w:p w:rsidR="0022446B" w:rsidRPr="00D70A73" w:rsidRDefault="0022446B" w:rsidP="0022446B">
      <w:pPr>
        <w:ind w:firstLine="360"/>
        <w:jc w:val="both"/>
        <w:rPr>
          <w:szCs w:val="24"/>
        </w:rPr>
      </w:pPr>
      <w:r w:rsidRPr="00D70A73">
        <w:rPr>
          <w:szCs w:val="24"/>
        </w:rPr>
        <w:t xml:space="preserve">       К сожалению, в связи с отсутствием финансирования </w:t>
      </w:r>
      <w:r>
        <w:rPr>
          <w:szCs w:val="24"/>
        </w:rPr>
        <w:t>в течение 20</w:t>
      </w:r>
      <w:r w:rsidR="005D5FE6">
        <w:rPr>
          <w:szCs w:val="24"/>
        </w:rPr>
        <w:t>1</w:t>
      </w:r>
      <w:r w:rsidR="005D5FE6" w:rsidRPr="005D5FE6">
        <w:rPr>
          <w:szCs w:val="24"/>
        </w:rPr>
        <w:t>8</w:t>
      </w:r>
      <w:r>
        <w:rPr>
          <w:szCs w:val="24"/>
        </w:rPr>
        <w:t xml:space="preserve">   года  предметно-пространственная </w:t>
      </w:r>
      <w:r w:rsidRPr="00D70A73">
        <w:rPr>
          <w:szCs w:val="24"/>
        </w:rPr>
        <w:t xml:space="preserve"> сред</w:t>
      </w:r>
      <w:r w:rsidR="005D5FE6">
        <w:rPr>
          <w:szCs w:val="24"/>
        </w:rPr>
        <w:t xml:space="preserve">а </w:t>
      </w:r>
      <w:r>
        <w:rPr>
          <w:szCs w:val="24"/>
        </w:rPr>
        <w:t>обновлялась</w:t>
      </w:r>
      <w:r w:rsidR="005D5FE6" w:rsidRPr="005D5FE6">
        <w:rPr>
          <w:szCs w:val="24"/>
        </w:rPr>
        <w:t xml:space="preserve"> </w:t>
      </w:r>
      <w:r w:rsidR="005D5FE6">
        <w:rPr>
          <w:szCs w:val="24"/>
        </w:rPr>
        <w:t>частично</w:t>
      </w:r>
      <w:r>
        <w:rPr>
          <w:szCs w:val="24"/>
        </w:rPr>
        <w:t xml:space="preserve">. </w:t>
      </w:r>
    </w:p>
    <w:p w:rsidR="0022446B" w:rsidRPr="00D70A73" w:rsidRDefault="0022446B" w:rsidP="0022446B">
      <w:pPr>
        <w:jc w:val="both"/>
        <w:rPr>
          <w:szCs w:val="24"/>
        </w:rPr>
      </w:pPr>
      <w:r w:rsidRPr="00D70A73">
        <w:rPr>
          <w:szCs w:val="24"/>
        </w:rPr>
        <w:t xml:space="preserve">Основными проблемами остаются: </w:t>
      </w:r>
    </w:p>
    <w:p w:rsidR="0022446B" w:rsidRPr="00D70A73" w:rsidRDefault="0022446B" w:rsidP="0022446B">
      <w:pPr>
        <w:numPr>
          <w:ilvl w:val="0"/>
          <w:numId w:val="11"/>
        </w:numPr>
        <w:shd w:val="clear" w:color="auto" w:fill="FFFFFF" w:themeFill="background1"/>
        <w:spacing w:line="270" w:lineRule="atLeast"/>
        <w:ind w:left="0"/>
        <w:rPr>
          <w:szCs w:val="24"/>
        </w:rPr>
      </w:pPr>
      <w:r w:rsidRPr="00D70A73">
        <w:rPr>
          <w:szCs w:val="24"/>
        </w:rPr>
        <w:t>капитальный ремонт ДОУ (ремонт систем отопления, водопровода, крыши);</w:t>
      </w:r>
    </w:p>
    <w:p w:rsidR="0022446B" w:rsidRPr="00D70A73" w:rsidRDefault="0022446B" w:rsidP="0022446B">
      <w:pPr>
        <w:numPr>
          <w:ilvl w:val="0"/>
          <w:numId w:val="11"/>
        </w:numPr>
        <w:shd w:val="clear" w:color="auto" w:fill="FFFFFF" w:themeFill="background1"/>
        <w:spacing w:line="270" w:lineRule="atLeast"/>
        <w:ind w:left="0"/>
        <w:rPr>
          <w:szCs w:val="24"/>
        </w:rPr>
      </w:pPr>
      <w:r w:rsidRPr="00D70A73">
        <w:rPr>
          <w:color w:val="000000"/>
          <w:szCs w:val="24"/>
        </w:rPr>
        <w:t>замена детской мебели в групповых помещениях;</w:t>
      </w:r>
    </w:p>
    <w:p w:rsidR="0022446B" w:rsidRPr="00D70A73" w:rsidRDefault="0022446B" w:rsidP="0022446B">
      <w:pPr>
        <w:pStyle w:val="a5"/>
        <w:numPr>
          <w:ilvl w:val="0"/>
          <w:numId w:val="11"/>
        </w:numPr>
        <w:shd w:val="clear" w:color="auto" w:fill="FFFFFF" w:themeFill="background1"/>
        <w:spacing w:line="285" w:lineRule="atLeast"/>
        <w:ind w:left="0"/>
        <w:rPr>
          <w:color w:val="000000"/>
          <w:szCs w:val="24"/>
        </w:rPr>
      </w:pPr>
      <w:r w:rsidRPr="00D70A73">
        <w:rPr>
          <w:color w:val="000000"/>
          <w:szCs w:val="24"/>
        </w:rPr>
        <w:t xml:space="preserve">замена оконных блоков, дверей; </w:t>
      </w:r>
    </w:p>
    <w:p w:rsidR="0022446B" w:rsidRPr="00D70A73" w:rsidRDefault="0022446B" w:rsidP="0022446B">
      <w:pPr>
        <w:pStyle w:val="a5"/>
        <w:numPr>
          <w:ilvl w:val="0"/>
          <w:numId w:val="11"/>
        </w:numPr>
        <w:shd w:val="clear" w:color="auto" w:fill="FFFFFF" w:themeFill="background1"/>
        <w:spacing w:line="285" w:lineRule="atLeast"/>
        <w:ind w:left="0"/>
        <w:rPr>
          <w:color w:val="000000"/>
          <w:szCs w:val="24"/>
        </w:rPr>
      </w:pPr>
      <w:r w:rsidRPr="00D70A73">
        <w:rPr>
          <w:color w:val="000000"/>
          <w:szCs w:val="24"/>
        </w:rPr>
        <w:t xml:space="preserve"> замена и приобретение  постельного белья</w:t>
      </w:r>
      <w:r w:rsidR="005D5FE6">
        <w:rPr>
          <w:color w:val="000000"/>
          <w:szCs w:val="24"/>
        </w:rPr>
        <w:t>, посуды</w:t>
      </w:r>
      <w:r w:rsidRPr="00D70A73">
        <w:rPr>
          <w:color w:val="000000"/>
          <w:szCs w:val="24"/>
        </w:rPr>
        <w:t>;</w:t>
      </w:r>
    </w:p>
    <w:p w:rsidR="0022446B" w:rsidRPr="00285572" w:rsidRDefault="0022446B" w:rsidP="0022446B">
      <w:pPr>
        <w:pStyle w:val="a5"/>
        <w:numPr>
          <w:ilvl w:val="0"/>
          <w:numId w:val="11"/>
        </w:numPr>
        <w:shd w:val="clear" w:color="auto" w:fill="FFFFFF" w:themeFill="background1"/>
        <w:spacing w:line="285" w:lineRule="atLeast"/>
        <w:ind w:left="0"/>
        <w:rPr>
          <w:color w:val="FF0000"/>
          <w:szCs w:val="24"/>
        </w:rPr>
      </w:pPr>
      <w:r w:rsidRPr="00D70A73">
        <w:rPr>
          <w:color w:val="000000"/>
          <w:szCs w:val="24"/>
        </w:rPr>
        <w:t>обновление предметно-пространственной среды</w:t>
      </w:r>
      <w:r>
        <w:rPr>
          <w:color w:val="000000"/>
          <w:szCs w:val="24"/>
        </w:rPr>
        <w:t xml:space="preserve">. </w:t>
      </w:r>
    </w:p>
    <w:p w:rsidR="0022446B" w:rsidRDefault="0022446B" w:rsidP="00E63C0E">
      <w:pPr>
        <w:shd w:val="clear" w:color="auto" w:fill="FFFFFF"/>
        <w:ind w:firstLine="540"/>
        <w:jc w:val="both"/>
        <w:rPr>
          <w:rFonts w:ascii="Trebuchet MS" w:hAnsi="Trebuchet MS"/>
          <w:color w:val="000000"/>
          <w:szCs w:val="24"/>
        </w:rPr>
      </w:pPr>
    </w:p>
    <w:p w:rsidR="00A10669" w:rsidRPr="00E67703" w:rsidRDefault="00A10669" w:rsidP="00E67703">
      <w:pPr>
        <w:pStyle w:val="a5"/>
        <w:widowControl w:val="0"/>
        <w:autoSpaceDE w:val="0"/>
        <w:ind w:left="927"/>
        <w:jc w:val="center"/>
        <w:rPr>
          <w:b/>
          <w:sz w:val="28"/>
        </w:rPr>
      </w:pPr>
    </w:p>
    <w:p w:rsidR="00AA39F5" w:rsidRPr="009C3A22" w:rsidRDefault="00197A33" w:rsidP="00E24080">
      <w:pPr>
        <w:shd w:val="clear" w:color="auto" w:fill="FFFFFF"/>
        <w:spacing w:line="249" w:lineRule="atLeast"/>
        <w:jc w:val="center"/>
        <w:textAlignment w:val="baseline"/>
        <w:outlineLvl w:val="3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9C3A22">
        <w:rPr>
          <w:b/>
          <w:bCs/>
          <w:color w:val="000000"/>
          <w:sz w:val="32"/>
          <w:szCs w:val="32"/>
          <w:bdr w:val="none" w:sz="0" w:space="0" w:color="auto" w:frame="1"/>
          <w:lang w:val="en-US"/>
        </w:rPr>
        <w:t>II</w:t>
      </w:r>
      <w:r w:rsidRPr="009C3A2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. </w:t>
      </w:r>
      <w:r w:rsidR="00AA39F5" w:rsidRPr="009C3A22">
        <w:rPr>
          <w:b/>
          <w:bCs/>
          <w:color w:val="000000"/>
          <w:sz w:val="32"/>
          <w:szCs w:val="32"/>
          <w:bdr w:val="none" w:sz="0" w:space="0" w:color="auto" w:frame="1"/>
        </w:rPr>
        <w:t>ПОКАЗАТЕЛИ</w:t>
      </w:r>
      <w:r w:rsidR="00AA39F5" w:rsidRPr="009C3A22">
        <w:rPr>
          <w:b/>
          <w:bCs/>
          <w:color w:val="000000"/>
          <w:sz w:val="32"/>
          <w:szCs w:val="32"/>
        </w:rPr>
        <w:t xml:space="preserve"> </w:t>
      </w:r>
      <w:r w:rsidR="00AA39F5" w:rsidRPr="009C3A22">
        <w:rPr>
          <w:b/>
          <w:bCs/>
          <w:color w:val="000000"/>
          <w:sz w:val="32"/>
          <w:szCs w:val="32"/>
          <w:bdr w:val="none" w:sz="0" w:space="0" w:color="auto" w:frame="1"/>
        </w:rPr>
        <w:t>ДЕЯТЕЛЬНОСТИ</w:t>
      </w:r>
    </w:p>
    <w:p w:rsidR="00197A33" w:rsidRPr="009C3A22" w:rsidRDefault="00AA39F5" w:rsidP="00E24080">
      <w:pPr>
        <w:shd w:val="clear" w:color="auto" w:fill="FFFFFF"/>
        <w:spacing w:line="249" w:lineRule="atLeast"/>
        <w:jc w:val="center"/>
        <w:textAlignment w:val="baseline"/>
        <w:outlineLvl w:val="3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9C3A22">
        <w:rPr>
          <w:b/>
          <w:bCs/>
          <w:color w:val="000000"/>
          <w:sz w:val="32"/>
          <w:szCs w:val="32"/>
          <w:bdr w:val="none" w:sz="0" w:space="0" w:color="auto" w:frame="1"/>
        </w:rPr>
        <w:t>МУНИЦИПАЛЬНОГО ДОШКОЛЬНОГО ОБРАЗОВАТЕЛЬНОГО УЧРЕЖДЕНИЯ</w:t>
      </w:r>
      <w:r w:rsidRPr="009C3A22">
        <w:rPr>
          <w:b/>
          <w:bCs/>
          <w:color w:val="000000"/>
          <w:sz w:val="32"/>
          <w:szCs w:val="32"/>
        </w:rPr>
        <w:br/>
      </w:r>
      <w:r w:rsidRPr="009C3A22">
        <w:rPr>
          <w:b/>
          <w:bCs/>
          <w:color w:val="000000"/>
          <w:sz w:val="32"/>
          <w:szCs w:val="32"/>
          <w:bdr w:val="none" w:sz="0" w:space="0" w:color="auto" w:frame="1"/>
        </w:rPr>
        <w:t>МКДОУ «Детский сад № 8 общеразвивающего вида»</w:t>
      </w:r>
      <w:r w:rsidR="00655E4C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за </w:t>
      </w:r>
      <w:r w:rsidR="00667A24">
        <w:rPr>
          <w:b/>
          <w:bCs/>
          <w:color w:val="000000"/>
          <w:sz w:val="32"/>
          <w:szCs w:val="32"/>
          <w:bdr w:val="none" w:sz="0" w:space="0" w:color="auto" w:frame="1"/>
        </w:rPr>
        <w:t>2018</w:t>
      </w:r>
      <w:r w:rsidR="00655E4C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9C3A2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год</w:t>
      </w:r>
      <w:r w:rsidR="009C3A2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197A33" w:rsidRPr="009C3A22">
        <w:rPr>
          <w:b/>
          <w:bCs/>
          <w:color w:val="000000"/>
          <w:sz w:val="32"/>
          <w:szCs w:val="32"/>
          <w:bdr w:val="none" w:sz="0" w:space="0" w:color="auto" w:frame="1"/>
        </w:rPr>
        <w:t>по результатам самообследования</w:t>
      </w:r>
    </w:p>
    <w:p w:rsidR="0082241B" w:rsidRPr="00F639D2" w:rsidRDefault="0082241B" w:rsidP="00AA39F5">
      <w:pPr>
        <w:shd w:val="clear" w:color="auto" w:fill="FFFFFF"/>
        <w:spacing w:line="249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1"/>
          <w:szCs w:val="21"/>
        </w:rPr>
      </w:pPr>
    </w:p>
    <w:tbl>
      <w:tblPr>
        <w:tblW w:w="918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6780"/>
        <w:gridCol w:w="1656"/>
      </w:tblGrid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 xml:space="preserve">N </w:t>
            </w:r>
            <w:proofErr w:type="gramStart"/>
            <w:r w:rsidRPr="00F639D2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F639D2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Единица </w:t>
            </w:r>
            <w:r w:rsidRPr="00F639D2">
              <w:rPr>
                <w:color w:val="000000"/>
                <w:sz w:val="21"/>
                <w:szCs w:val="21"/>
              </w:rPr>
              <w:t>измерения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9C3A2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 xml:space="preserve">Общая численность воспитанников, осваивающих образовательную программу дошкольного образования, </w:t>
            </w:r>
          </w:p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667A24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F639D2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F639D2">
              <w:rPr>
                <w:color w:val="000000"/>
                <w:sz w:val="21"/>
                <w:szCs w:val="21"/>
              </w:rPr>
              <w:t xml:space="preserve"> (8 - 12 часов)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667A24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 режиме кратковременного пребывания (3 - 5 часов)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9C3A22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9C3A22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9C3A22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  <w:r w:rsidR="0045530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9C3A22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37695D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149</w:t>
            </w:r>
            <w:r w:rsidR="00D651C4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F639D2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F639D2">
              <w:rPr>
                <w:color w:val="000000"/>
                <w:sz w:val="21"/>
                <w:szCs w:val="21"/>
              </w:rPr>
              <w:t xml:space="preserve"> (8 - 12 часов)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667A24" w:rsidP="009C3A22">
            <w:pPr>
              <w:spacing w:before="69" w:after="69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  <w:r w:rsidR="00AA39F5">
              <w:rPr>
                <w:color w:val="000000"/>
                <w:sz w:val="21"/>
                <w:szCs w:val="21"/>
              </w:rPr>
              <w:t xml:space="preserve">  /    100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 режиме продленного дня (12 - 14 часов)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9C3A22" w:rsidP="009C3A22">
            <w:pPr>
              <w:spacing w:before="69" w:after="69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9C3A22" w:rsidP="009C3A22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AA39F5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</w:p>
          <w:p w:rsidR="00AA39F5" w:rsidRPr="00F639D2" w:rsidRDefault="00667A24" w:rsidP="00EB0B0F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0/0</w:t>
            </w:r>
            <w:r w:rsidR="0082241B">
              <w:rPr>
                <w:color w:val="000000"/>
                <w:sz w:val="21"/>
                <w:szCs w:val="21"/>
              </w:rPr>
              <w:t xml:space="preserve"> 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667A24" w:rsidP="006E3972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0/0</w:t>
            </w:r>
            <w:r w:rsidR="009C3A22">
              <w:rPr>
                <w:color w:val="000000"/>
                <w:sz w:val="21"/>
                <w:szCs w:val="21"/>
              </w:rPr>
              <w:t xml:space="preserve"> %</w:t>
            </w:r>
          </w:p>
          <w:p w:rsidR="006E3972" w:rsidRPr="00F639D2" w:rsidRDefault="006E3972" w:rsidP="006E3972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667A24" w:rsidP="00EB0B0F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0/0</w:t>
            </w:r>
            <w:r w:rsidR="009C3A2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9C3A22" w:rsidP="00EB0B0F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667A24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10,6</w:t>
            </w:r>
            <w:r w:rsidR="009C5054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д</w:t>
            </w:r>
            <w:r>
              <w:rPr>
                <w:color w:val="000000"/>
                <w:sz w:val="21"/>
                <w:szCs w:val="21"/>
              </w:rPr>
              <w:t>ней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 xml:space="preserve">Общая численность педагогических работников, </w:t>
            </w:r>
          </w:p>
          <w:p w:rsidR="00AA39F5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667A24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667A24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</w:t>
            </w:r>
            <w:r w:rsidR="00AA39F5" w:rsidRPr="00F639D2">
              <w:rPr>
                <w:color w:val="000000"/>
                <w:sz w:val="21"/>
                <w:szCs w:val="21"/>
              </w:rPr>
              <w:t>человек/</w:t>
            </w:r>
          </w:p>
          <w:p w:rsidR="00AA39F5" w:rsidRPr="00F639D2" w:rsidRDefault="00667A24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  <w:r w:rsidR="009E37F5">
              <w:rPr>
                <w:color w:val="000000"/>
                <w:sz w:val="21"/>
                <w:szCs w:val="21"/>
              </w:rPr>
              <w:t xml:space="preserve"> 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667A24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D651C4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человек/</w:t>
            </w:r>
          </w:p>
          <w:p w:rsidR="00AA39F5" w:rsidRPr="00F639D2" w:rsidRDefault="00667A24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  <w:r w:rsidR="009E37F5">
              <w:rPr>
                <w:color w:val="000000"/>
                <w:sz w:val="21"/>
                <w:szCs w:val="21"/>
              </w:rPr>
              <w:t xml:space="preserve"> 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667A24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9E37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человек/</w:t>
            </w:r>
          </w:p>
          <w:p w:rsidR="00AA39F5" w:rsidRPr="00F639D2" w:rsidRDefault="00667A24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  <w:r w:rsidR="009E37F5">
              <w:rPr>
                <w:color w:val="000000"/>
                <w:sz w:val="21"/>
                <w:szCs w:val="21"/>
              </w:rPr>
              <w:t xml:space="preserve"> 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9E37F5" w:rsidRDefault="00D6472A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AA39F5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человек/</w:t>
            </w:r>
          </w:p>
          <w:p w:rsidR="00AA39F5" w:rsidRPr="00F639D2" w:rsidRDefault="00D6472A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31 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9C3A22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/</w:t>
            </w:r>
          </w:p>
          <w:p w:rsidR="00AA39F5" w:rsidRPr="00F639D2" w:rsidRDefault="009C3A22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D651C4" w:rsidRPr="00F639D2" w:rsidRDefault="00D6472A" w:rsidP="00D6472A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5/31</w:t>
            </w:r>
            <w:r w:rsidR="00D651C4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6472A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>а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/</w:t>
            </w:r>
          </w:p>
          <w:p w:rsidR="00AA39F5" w:rsidRPr="00F639D2" w:rsidRDefault="00D6472A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="00D651C4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6472A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r w:rsidR="00AA39F5" w:rsidRPr="00F639D2">
              <w:rPr>
                <w:color w:val="000000"/>
                <w:sz w:val="21"/>
                <w:szCs w:val="21"/>
              </w:rPr>
              <w:t>человек/</w:t>
            </w:r>
          </w:p>
          <w:p w:rsidR="00AA39F5" w:rsidRPr="00F639D2" w:rsidRDefault="00D6472A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6472A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/</w:t>
            </w:r>
          </w:p>
          <w:p w:rsidR="00AA39F5" w:rsidRPr="00F639D2" w:rsidRDefault="00D6472A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B38BF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  <w:r w:rsidR="00AA39F5">
              <w:rPr>
                <w:color w:val="000000"/>
                <w:sz w:val="21"/>
                <w:szCs w:val="21"/>
              </w:rPr>
              <w:t xml:space="preserve">а </w:t>
            </w:r>
            <w:r w:rsidR="00AA39F5" w:rsidRPr="00F639D2">
              <w:rPr>
                <w:color w:val="000000"/>
                <w:sz w:val="21"/>
                <w:szCs w:val="21"/>
              </w:rPr>
              <w:t>/</w:t>
            </w:r>
          </w:p>
          <w:p w:rsidR="00AA39F5" w:rsidRPr="00F639D2" w:rsidRDefault="00DB38BF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12,5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B38BF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человек/</w:t>
            </w:r>
          </w:p>
          <w:p w:rsidR="00AA39F5" w:rsidRPr="00F639D2" w:rsidRDefault="00DB38BF" w:rsidP="00EB0B0F">
            <w:pPr>
              <w:spacing w:before="69" w:after="69"/>
              <w:ind w:firstLine="277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rPr>
          <w:trHeight w:val="886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1.12</w:t>
            </w:r>
          </w:p>
          <w:p w:rsidR="00AA39F5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AA39F5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</w:t>
            </w:r>
            <w:r>
              <w:rPr>
                <w:color w:val="000000"/>
                <w:sz w:val="21"/>
                <w:szCs w:val="21"/>
              </w:rPr>
              <w:t>ие 5 лет повышение квалификации: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B38BF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887921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/</w:t>
            </w:r>
          </w:p>
          <w:p w:rsidR="00AA39F5" w:rsidRPr="00F639D2" w:rsidRDefault="00887921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100 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rPr>
          <w:trHeight w:val="692"/>
        </w:trPr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651C4" w:rsidP="0082241B">
            <w:pPr>
              <w:spacing w:before="69" w:after="69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82241B">
              <w:rPr>
                <w:color w:val="000000"/>
                <w:sz w:val="21"/>
                <w:szCs w:val="21"/>
              </w:rPr>
              <w:t xml:space="preserve"> </w:t>
            </w:r>
            <w:r w:rsidR="00AA39F5">
              <w:rPr>
                <w:color w:val="000000"/>
                <w:sz w:val="21"/>
                <w:szCs w:val="21"/>
              </w:rPr>
              <w:t>человек/</w:t>
            </w:r>
          </w:p>
          <w:p w:rsidR="00AA39F5" w:rsidRDefault="00D651C4" w:rsidP="00EB0B0F">
            <w:pPr>
              <w:spacing w:before="69" w:after="69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 </w:t>
            </w:r>
            <w:r w:rsidR="00AA39F5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D651C4" w:rsidRDefault="00DB38BF" w:rsidP="00D651C4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AA39F5" w:rsidRDefault="00AA39F5" w:rsidP="00D651C4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F639D2">
              <w:rPr>
                <w:color w:val="000000"/>
                <w:sz w:val="21"/>
                <w:szCs w:val="21"/>
              </w:rPr>
              <w:t>/</w:t>
            </w:r>
          </w:p>
          <w:p w:rsidR="00AA39F5" w:rsidRPr="00F639D2" w:rsidRDefault="00DB38BF" w:rsidP="00D651C4">
            <w:pPr>
              <w:spacing w:before="69" w:after="69"/>
              <w:ind w:firstLine="277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D651C4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%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Default="00DB38BF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человек/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</w:p>
          <w:p w:rsidR="00AA39F5" w:rsidRDefault="00DB38BF" w:rsidP="00EB0B0F">
            <w:pPr>
              <w:spacing w:before="69" w:after="69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  <w:r w:rsidR="00AA39F5">
              <w:rPr>
                <w:color w:val="000000"/>
                <w:sz w:val="21"/>
                <w:szCs w:val="21"/>
              </w:rPr>
              <w:t xml:space="preserve"> </w:t>
            </w:r>
            <w:r w:rsidR="00AA39F5" w:rsidRPr="00F639D2">
              <w:rPr>
                <w:color w:val="000000"/>
                <w:sz w:val="21"/>
                <w:szCs w:val="21"/>
              </w:rPr>
              <w:t>человек</w:t>
            </w:r>
          </w:p>
          <w:p w:rsidR="00A539C5" w:rsidRPr="00F639D2" w:rsidRDefault="00DB38BF" w:rsidP="00A539C5">
            <w:pPr>
              <w:spacing w:before="69" w:after="69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(1/9</w:t>
            </w:r>
            <w:r w:rsidR="00A539C5">
              <w:rPr>
                <w:color w:val="000000"/>
                <w:sz w:val="21"/>
                <w:szCs w:val="21"/>
              </w:rPr>
              <w:t>)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D651C4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 </w:t>
            </w:r>
            <w:r w:rsidR="00D651C4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Учителя-дефектолога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lastRenderedPageBreak/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735C23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 </w:t>
            </w:r>
            <w:r w:rsidR="00AA39F5" w:rsidRPr="00F639D2">
              <w:rPr>
                <w:color w:val="000000"/>
                <w:sz w:val="21"/>
                <w:szCs w:val="21"/>
              </w:rPr>
              <w:t>кв. м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1F6DE6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0,5 </w:t>
            </w:r>
            <w:r w:rsidR="00AA39F5" w:rsidRPr="00F639D2">
              <w:rPr>
                <w:color w:val="000000"/>
                <w:sz w:val="21"/>
                <w:szCs w:val="21"/>
              </w:rPr>
              <w:t>кв. м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AA39F5" w:rsidRPr="00F639D2" w:rsidTr="009C3A2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2" w:type="dxa"/>
              <w:left w:w="111" w:type="dxa"/>
              <w:bottom w:w="42" w:type="dxa"/>
              <w:right w:w="111" w:type="dxa"/>
            </w:tcMar>
            <w:hideMark/>
          </w:tcPr>
          <w:p w:rsidR="00AA39F5" w:rsidRPr="00F639D2" w:rsidRDefault="00AA39F5" w:rsidP="00EB0B0F">
            <w:pPr>
              <w:spacing w:before="69" w:after="69"/>
              <w:ind w:firstLine="277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639D2">
              <w:rPr>
                <w:color w:val="000000"/>
                <w:sz w:val="21"/>
                <w:szCs w:val="21"/>
              </w:rPr>
              <w:t>да</w:t>
            </w:r>
          </w:p>
        </w:tc>
      </w:tr>
    </w:tbl>
    <w:p w:rsidR="00AA39F5" w:rsidRPr="00F639D2" w:rsidRDefault="00AA39F5" w:rsidP="00AA39F5">
      <w:pPr>
        <w:shd w:val="clear" w:color="auto" w:fill="FFFFFF"/>
        <w:spacing w:before="69" w:after="69"/>
        <w:ind w:firstLine="277"/>
        <w:jc w:val="both"/>
        <w:textAlignment w:val="baseline"/>
        <w:rPr>
          <w:color w:val="000000"/>
          <w:sz w:val="21"/>
          <w:szCs w:val="21"/>
        </w:rPr>
      </w:pPr>
      <w:r w:rsidRPr="00F639D2">
        <w:rPr>
          <w:color w:val="000000"/>
          <w:sz w:val="21"/>
          <w:szCs w:val="21"/>
        </w:rPr>
        <w:t> </w:t>
      </w:r>
    </w:p>
    <w:p w:rsidR="00AA39F5" w:rsidRDefault="00AA39F5" w:rsidP="00AA39F5"/>
    <w:p w:rsidR="00AA39F5" w:rsidRPr="00530A61" w:rsidRDefault="00AA39F5" w:rsidP="00AA39F5">
      <w:pPr>
        <w:pStyle w:val="a6"/>
        <w:rPr>
          <w:rFonts w:ascii="Times New Roman" w:hAnsi="Times New Roman"/>
        </w:rPr>
      </w:pPr>
      <w:r w:rsidRPr="00530A61">
        <w:rPr>
          <w:rFonts w:ascii="Times New Roman" w:hAnsi="Times New Roman"/>
        </w:rPr>
        <w:t>Детский сад продолжает работать и искать новые пути развития. Достигнутые результаты, выявленные недоработки и изменения в законодательстве в области до</w:t>
      </w:r>
      <w:r w:rsidR="00B67B64">
        <w:rPr>
          <w:rFonts w:ascii="Times New Roman" w:hAnsi="Times New Roman"/>
        </w:rPr>
        <w:t xml:space="preserve">школьного воспитания  определят  основные </w:t>
      </w:r>
      <w:r w:rsidRPr="00530A61">
        <w:rPr>
          <w:rFonts w:ascii="Times New Roman" w:hAnsi="Times New Roman"/>
        </w:rPr>
        <w:t xml:space="preserve"> направления работы</w:t>
      </w:r>
      <w:r w:rsidR="00B67B64">
        <w:rPr>
          <w:rFonts w:ascii="Times New Roman" w:hAnsi="Times New Roman"/>
        </w:rPr>
        <w:t xml:space="preserve">, </w:t>
      </w:r>
      <w:r w:rsidRPr="00530A61">
        <w:rPr>
          <w:rFonts w:ascii="Times New Roman" w:hAnsi="Times New Roman"/>
        </w:rPr>
        <w:t xml:space="preserve"> годовые </w:t>
      </w:r>
      <w:r w:rsidR="00B67B64">
        <w:rPr>
          <w:rFonts w:ascii="Times New Roman" w:hAnsi="Times New Roman"/>
        </w:rPr>
        <w:t xml:space="preserve">задачи и  перспективы для развития ДОУ на следующий учебный год. </w:t>
      </w:r>
    </w:p>
    <w:p w:rsidR="00AA39F5" w:rsidRPr="003413B0" w:rsidRDefault="00AA39F5" w:rsidP="00AA39F5">
      <w:pPr>
        <w:pStyle w:val="a6"/>
      </w:pPr>
    </w:p>
    <w:p w:rsidR="003C3892" w:rsidRPr="00AB642D" w:rsidRDefault="003C3892"/>
    <w:sectPr w:rsidR="003C3892" w:rsidRPr="00AB642D" w:rsidSect="007F1E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A5AAF"/>
    <w:multiLevelType w:val="hybridMultilevel"/>
    <w:tmpl w:val="4398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247"/>
    <w:multiLevelType w:val="hybridMultilevel"/>
    <w:tmpl w:val="C8CC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B27EE"/>
    <w:multiLevelType w:val="hybridMultilevel"/>
    <w:tmpl w:val="1444BC4A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5E121411"/>
    <w:multiLevelType w:val="multilevel"/>
    <w:tmpl w:val="24F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108E5"/>
    <w:multiLevelType w:val="multilevel"/>
    <w:tmpl w:val="E0D0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762B1485"/>
    <w:multiLevelType w:val="hybridMultilevel"/>
    <w:tmpl w:val="6D9C7544"/>
    <w:lvl w:ilvl="0" w:tplc="2F40F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3948B4"/>
    <w:multiLevelType w:val="hybridMultilevel"/>
    <w:tmpl w:val="AC88806A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406CE"/>
    <w:multiLevelType w:val="hybridMultilevel"/>
    <w:tmpl w:val="E0C47AA2"/>
    <w:lvl w:ilvl="0" w:tplc="B0EE4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669"/>
    <w:rsid w:val="000059B8"/>
    <w:rsid w:val="000247EE"/>
    <w:rsid w:val="00046E24"/>
    <w:rsid w:val="00061695"/>
    <w:rsid w:val="00066DB3"/>
    <w:rsid w:val="00075DF0"/>
    <w:rsid w:val="000806E8"/>
    <w:rsid w:val="00084BFE"/>
    <w:rsid w:val="00086EF9"/>
    <w:rsid w:val="000911B2"/>
    <w:rsid w:val="00095C37"/>
    <w:rsid w:val="000D2B6D"/>
    <w:rsid w:val="000F386C"/>
    <w:rsid w:val="001322C5"/>
    <w:rsid w:val="001409BB"/>
    <w:rsid w:val="001646A6"/>
    <w:rsid w:val="00170A62"/>
    <w:rsid w:val="0017682B"/>
    <w:rsid w:val="0019128F"/>
    <w:rsid w:val="00197A33"/>
    <w:rsid w:val="001D557D"/>
    <w:rsid w:val="001E152A"/>
    <w:rsid w:val="001F2E87"/>
    <w:rsid w:val="001F6DE6"/>
    <w:rsid w:val="00211BA2"/>
    <w:rsid w:val="0022427B"/>
    <w:rsid w:val="0022446B"/>
    <w:rsid w:val="00224FAA"/>
    <w:rsid w:val="002325A0"/>
    <w:rsid w:val="002557F4"/>
    <w:rsid w:val="00283BC2"/>
    <w:rsid w:val="002900D2"/>
    <w:rsid w:val="00290C6A"/>
    <w:rsid w:val="002A7A89"/>
    <w:rsid w:val="002B511F"/>
    <w:rsid w:val="002C2DB7"/>
    <w:rsid w:val="002D4950"/>
    <w:rsid w:val="0030791F"/>
    <w:rsid w:val="0031588E"/>
    <w:rsid w:val="00323C14"/>
    <w:rsid w:val="00334E3B"/>
    <w:rsid w:val="00336775"/>
    <w:rsid w:val="00370EF8"/>
    <w:rsid w:val="0037616C"/>
    <w:rsid w:val="0037639A"/>
    <w:rsid w:val="00376838"/>
    <w:rsid w:val="0037695D"/>
    <w:rsid w:val="003B4A6B"/>
    <w:rsid w:val="003C3892"/>
    <w:rsid w:val="003D2E34"/>
    <w:rsid w:val="003E0CE4"/>
    <w:rsid w:val="003E3CA8"/>
    <w:rsid w:val="00410A5E"/>
    <w:rsid w:val="00421457"/>
    <w:rsid w:val="00432A8C"/>
    <w:rsid w:val="00451A0B"/>
    <w:rsid w:val="00455301"/>
    <w:rsid w:val="00480E5F"/>
    <w:rsid w:val="00485014"/>
    <w:rsid w:val="004B632B"/>
    <w:rsid w:val="004C38BE"/>
    <w:rsid w:val="004D09C9"/>
    <w:rsid w:val="005216B8"/>
    <w:rsid w:val="00530A61"/>
    <w:rsid w:val="0054791F"/>
    <w:rsid w:val="00554235"/>
    <w:rsid w:val="005645C4"/>
    <w:rsid w:val="00565039"/>
    <w:rsid w:val="0057562D"/>
    <w:rsid w:val="005C35B4"/>
    <w:rsid w:val="005D5FE6"/>
    <w:rsid w:val="005F6706"/>
    <w:rsid w:val="00625136"/>
    <w:rsid w:val="00630186"/>
    <w:rsid w:val="00655E4C"/>
    <w:rsid w:val="00667A24"/>
    <w:rsid w:val="006A02B4"/>
    <w:rsid w:val="006B2A34"/>
    <w:rsid w:val="006B5883"/>
    <w:rsid w:val="006C1AA3"/>
    <w:rsid w:val="006E3972"/>
    <w:rsid w:val="006F063C"/>
    <w:rsid w:val="006F4296"/>
    <w:rsid w:val="006F7E70"/>
    <w:rsid w:val="006F7EF8"/>
    <w:rsid w:val="00720383"/>
    <w:rsid w:val="0072070F"/>
    <w:rsid w:val="00735C23"/>
    <w:rsid w:val="0075741A"/>
    <w:rsid w:val="00773050"/>
    <w:rsid w:val="00774282"/>
    <w:rsid w:val="00782004"/>
    <w:rsid w:val="00785B70"/>
    <w:rsid w:val="00796FC4"/>
    <w:rsid w:val="007A1CCF"/>
    <w:rsid w:val="007E3DAD"/>
    <w:rsid w:val="007F1E80"/>
    <w:rsid w:val="007F21A9"/>
    <w:rsid w:val="007F28D2"/>
    <w:rsid w:val="00812AD9"/>
    <w:rsid w:val="0082241B"/>
    <w:rsid w:val="00822A9F"/>
    <w:rsid w:val="008308E2"/>
    <w:rsid w:val="008533A4"/>
    <w:rsid w:val="00866DD0"/>
    <w:rsid w:val="00887921"/>
    <w:rsid w:val="0089140F"/>
    <w:rsid w:val="008B422B"/>
    <w:rsid w:val="008E48E0"/>
    <w:rsid w:val="008F50C6"/>
    <w:rsid w:val="0091439F"/>
    <w:rsid w:val="00915ABF"/>
    <w:rsid w:val="00923FCA"/>
    <w:rsid w:val="00925CE5"/>
    <w:rsid w:val="009266A5"/>
    <w:rsid w:val="00930582"/>
    <w:rsid w:val="00946307"/>
    <w:rsid w:val="00975DAF"/>
    <w:rsid w:val="00986D1A"/>
    <w:rsid w:val="00990A0E"/>
    <w:rsid w:val="009A169E"/>
    <w:rsid w:val="009C3A22"/>
    <w:rsid w:val="009C5054"/>
    <w:rsid w:val="009D4C57"/>
    <w:rsid w:val="009D5A32"/>
    <w:rsid w:val="009E0F02"/>
    <w:rsid w:val="009E37F5"/>
    <w:rsid w:val="009E3931"/>
    <w:rsid w:val="009E6A66"/>
    <w:rsid w:val="009F4151"/>
    <w:rsid w:val="00A10669"/>
    <w:rsid w:val="00A308B1"/>
    <w:rsid w:val="00A433D0"/>
    <w:rsid w:val="00A539C5"/>
    <w:rsid w:val="00A62295"/>
    <w:rsid w:val="00A633A9"/>
    <w:rsid w:val="00A75A39"/>
    <w:rsid w:val="00A97884"/>
    <w:rsid w:val="00AA0E02"/>
    <w:rsid w:val="00AA39F5"/>
    <w:rsid w:val="00AA517F"/>
    <w:rsid w:val="00AA6CA2"/>
    <w:rsid w:val="00AB642D"/>
    <w:rsid w:val="00AE3010"/>
    <w:rsid w:val="00B30E41"/>
    <w:rsid w:val="00B31F99"/>
    <w:rsid w:val="00B34CF6"/>
    <w:rsid w:val="00B40DBD"/>
    <w:rsid w:val="00B54212"/>
    <w:rsid w:val="00B675E1"/>
    <w:rsid w:val="00B67B64"/>
    <w:rsid w:val="00B85C5F"/>
    <w:rsid w:val="00B91D8C"/>
    <w:rsid w:val="00BC0647"/>
    <w:rsid w:val="00C0218F"/>
    <w:rsid w:val="00C04C33"/>
    <w:rsid w:val="00C1658E"/>
    <w:rsid w:val="00C24FF2"/>
    <w:rsid w:val="00C25CF8"/>
    <w:rsid w:val="00C34DAC"/>
    <w:rsid w:val="00C42A5F"/>
    <w:rsid w:val="00C63EC4"/>
    <w:rsid w:val="00C648BA"/>
    <w:rsid w:val="00C866BC"/>
    <w:rsid w:val="00C96B9E"/>
    <w:rsid w:val="00CA418F"/>
    <w:rsid w:val="00CB372B"/>
    <w:rsid w:val="00CC2993"/>
    <w:rsid w:val="00CC65B9"/>
    <w:rsid w:val="00CD2276"/>
    <w:rsid w:val="00CD3072"/>
    <w:rsid w:val="00D27C4F"/>
    <w:rsid w:val="00D43825"/>
    <w:rsid w:val="00D463FE"/>
    <w:rsid w:val="00D5218F"/>
    <w:rsid w:val="00D60DB2"/>
    <w:rsid w:val="00D6472A"/>
    <w:rsid w:val="00D651C4"/>
    <w:rsid w:val="00D82E5D"/>
    <w:rsid w:val="00D92106"/>
    <w:rsid w:val="00D9279B"/>
    <w:rsid w:val="00D92A71"/>
    <w:rsid w:val="00D93812"/>
    <w:rsid w:val="00DB38BF"/>
    <w:rsid w:val="00DC4EF9"/>
    <w:rsid w:val="00DC6ED9"/>
    <w:rsid w:val="00E24080"/>
    <w:rsid w:val="00E63BBA"/>
    <w:rsid w:val="00E63C0E"/>
    <w:rsid w:val="00E67703"/>
    <w:rsid w:val="00E706F6"/>
    <w:rsid w:val="00E735C8"/>
    <w:rsid w:val="00E77DA8"/>
    <w:rsid w:val="00E91B46"/>
    <w:rsid w:val="00EA4A8C"/>
    <w:rsid w:val="00EB0B0F"/>
    <w:rsid w:val="00EB213E"/>
    <w:rsid w:val="00EB3D88"/>
    <w:rsid w:val="00EB4CC9"/>
    <w:rsid w:val="00EC1F62"/>
    <w:rsid w:val="00EE6F17"/>
    <w:rsid w:val="00EF1CDD"/>
    <w:rsid w:val="00F13CEA"/>
    <w:rsid w:val="00F14BCA"/>
    <w:rsid w:val="00F1712F"/>
    <w:rsid w:val="00F27B8B"/>
    <w:rsid w:val="00F43BF9"/>
    <w:rsid w:val="00F55F52"/>
    <w:rsid w:val="00FA7876"/>
    <w:rsid w:val="00FE48E7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06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066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10669"/>
    <w:pPr>
      <w:ind w:left="720"/>
      <w:contextualSpacing/>
    </w:pPr>
  </w:style>
  <w:style w:type="paragraph" w:customStyle="1" w:styleId="1">
    <w:name w:val="Абзац списка1"/>
    <w:basedOn w:val="a"/>
    <w:rsid w:val="00A978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8">
    <w:name w:val="Основной текст (8)"/>
    <w:link w:val="81"/>
    <w:locked/>
    <w:rsid w:val="00A97884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97884"/>
    <w:pPr>
      <w:shd w:val="clear" w:color="auto" w:fill="FFFFFF"/>
      <w:spacing w:line="216" w:lineRule="exact"/>
      <w:ind w:firstLine="500"/>
      <w:jc w:val="both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a6">
    <w:name w:val="No Spacing"/>
    <w:uiPriority w:val="1"/>
    <w:qFormat/>
    <w:rsid w:val="00A978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66DB3"/>
    <w:pPr>
      <w:spacing w:before="100" w:beforeAutospacing="1" w:after="100" w:afterAutospacing="1"/>
    </w:pPr>
    <w:rPr>
      <w:szCs w:val="24"/>
    </w:rPr>
  </w:style>
  <w:style w:type="character" w:styleId="a9">
    <w:name w:val="footnote reference"/>
    <w:unhideWhenUsed/>
    <w:rsid w:val="00066DB3"/>
    <w:rPr>
      <w:vertAlign w:val="superscript"/>
    </w:rPr>
  </w:style>
  <w:style w:type="character" w:styleId="aa">
    <w:name w:val="Strong"/>
    <w:basedOn w:val="a0"/>
    <w:uiPriority w:val="22"/>
    <w:qFormat/>
    <w:rsid w:val="0022446B"/>
    <w:rPr>
      <w:b/>
      <w:bCs/>
    </w:rPr>
  </w:style>
  <w:style w:type="character" w:styleId="ab">
    <w:name w:val="Hyperlink"/>
    <w:basedOn w:val="a0"/>
    <w:uiPriority w:val="99"/>
    <w:unhideWhenUsed/>
    <w:rsid w:val="0022446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33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3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3D6-0387-47E3-AA3C-4C4AC062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16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80</cp:revision>
  <dcterms:created xsi:type="dcterms:W3CDTF">2014-05-26T04:27:00Z</dcterms:created>
  <dcterms:modified xsi:type="dcterms:W3CDTF">2019-04-19T07:20:00Z</dcterms:modified>
</cp:coreProperties>
</file>